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83104" w:rsidR="00383104" w:rsidP="00383104" w:rsidRDefault="00383104" w14:paraId="1F0C4292" w14:textId="7DC22C3F">
      <w:pPr>
        <w:widowControl w:val="0"/>
        <w:spacing w:line="240" w:lineRule="auto"/>
        <w:ind w:left="2" w:right="27"/>
        <w:jc w:val="center"/>
        <w:rPr>
          <w:rFonts w:ascii="Franklin Gothic Demi" w:hAnsi="Franklin Gothic Demi"/>
          <w:bCs/>
          <w:sz w:val="48"/>
          <w:szCs w:val="48"/>
          <w:lang w:val="en-US"/>
        </w:rPr>
      </w:pPr>
      <w:r w:rsidRPr="00383104">
        <w:rPr>
          <w:rFonts w:ascii="Franklin Gothic Demi" w:hAnsi="Franklin Gothic Demi"/>
          <w:bCs/>
          <w:sz w:val="48"/>
          <w:szCs w:val="48"/>
          <w:lang w:val="en-US"/>
        </w:rPr>
        <w:drawing>
          <wp:inline distT="0" distB="0" distL="0" distR="0" wp14:anchorId="3C7CE93B" wp14:editId="1CB71445">
            <wp:extent cx="3085106" cy="591863"/>
            <wp:effectExtent l="0" t="0" r="0" b="0"/>
            <wp:docPr id="65353494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34942" name="Picture 2" descr="A blue text on a black background&#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360" b="16857"/>
                    <a:stretch/>
                  </pic:blipFill>
                  <pic:spPr bwMode="auto">
                    <a:xfrm>
                      <a:off x="0" y="0"/>
                      <a:ext cx="3127543" cy="600004"/>
                    </a:xfrm>
                    <a:prstGeom prst="rect">
                      <a:avLst/>
                    </a:prstGeom>
                    <a:noFill/>
                    <a:ln>
                      <a:noFill/>
                    </a:ln>
                    <a:extLst>
                      <a:ext uri="{53640926-AAD7-44D8-BBD7-CCE9431645EC}">
                        <a14:shadowObscured xmlns:a14="http://schemas.microsoft.com/office/drawing/2010/main"/>
                      </a:ext>
                    </a:extLst>
                  </pic:spPr>
                </pic:pic>
              </a:graphicData>
            </a:graphic>
          </wp:inline>
        </w:drawing>
      </w:r>
    </w:p>
    <w:p w:rsidRPr="00383104" w:rsidR="00383104" w:rsidRDefault="00383104" w14:paraId="472F937C" w14:textId="77777777">
      <w:pPr>
        <w:widowControl w:val="0"/>
        <w:spacing w:line="240" w:lineRule="auto"/>
        <w:ind w:left="2" w:right="27"/>
        <w:jc w:val="center"/>
        <w:rPr>
          <w:rFonts w:ascii="Franklin Gothic Demi" w:hAnsi="Franklin Gothic Demi"/>
          <w:bCs/>
          <w:sz w:val="10"/>
          <w:szCs w:val="10"/>
        </w:rPr>
      </w:pPr>
    </w:p>
    <w:p w:rsidRPr="00383104" w:rsidR="00772844" w:rsidRDefault="00FB2795" w14:paraId="4D1C2675" w14:textId="15AA73F7">
      <w:pPr>
        <w:widowControl w:val="0"/>
        <w:spacing w:line="240" w:lineRule="auto"/>
        <w:ind w:left="2" w:right="27"/>
        <w:jc w:val="center"/>
        <w:rPr>
          <w:rFonts w:ascii="Franklin Gothic Demi" w:hAnsi="Franklin Gothic Demi"/>
          <w:bCs/>
          <w:sz w:val="48"/>
          <w:szCs w:val="48"/>
        </w:rPr>
      </w:pPr>
      <w:r w:rsidRPr="00383104">
        <w:rPr>
          <w:rFonts w:ascii="Franklin Gothic Demi" w:hAnsi="Franklin Gothic Demi"/>
          <w:bCs/>
          <w:sz w:val="48"/>
          <w:szCs w:val="48"/>
        </w:rPr>
        <w:t>Agency Self-Assessment Tool</w:t>
      </w:r>
    </w:p>
    <w:p w:rsidRPr="00383104" w:rsidR="00772844" w:rsidRDefault="00FB2795" w14:paraId="4BFC403A" w14:textId="77777777">
      <w:pPr>
        <w:widowControl w:val="0"/>
        <w:spacing w:line="240" w:lineRule="auto"/>
        <w:ind w:left="2" w:right="27"/>
        <w:jc w:val="center"/>
        <w:rPr>
          <w:rFonts w:ascii="Franklin Gothic Demi" w:hAnsi="Franklin Gothic Demi"/>
          <w:bCs/>
          <w:sz w:val="48"/>
          <w:szCs w:val="48"/>
        </w:rPr>
      </w:pPr>
      <w:r w:rsidRPr="00383104">
        <w:rPr>
          <w:rFonts w:ascii="Franklin Gothic Demi" w:hAnsi="Franklin Gothic Demi"/>
          <w:bCs/>
          <w:sz w:val="48"/>
          <w:szCs w:val="48"/>
        </w:rPr>
        <w:t>for Serving LGBTQ+ Newcomers</w:t>
      </w:r>
    </w:p>
    <w:p w:rsidRPr="00383104" w:rsidR="00772844" w:rsidRDefault="00772844" w14:paraId="2738D63A" w14:textId="77777777">
      <w:pPr>
        <w:widowControl w:val="0"/>
        <w:spacing w:line="240" w:lineRule="auto"/>
        <w:ind w:left="2" w:right="27"/>
        <w:jc w:val="center"/>
        <w:rPr>
          <w:bCs/>
          <w:sz w:val="24"/>
          <w:szCs w:val="24"/>
        </w:rPr>
      </w:pPr>
    </w:p>
    <w:p w:rsidR="00383104" w:rsidP="00383104" w:rsidRDefault="00FB2795" w14:paraId="2A9F7E19" w14:textId="77777777">
      <w:pPr>
        <w:widowControl w:val="0"/>
        <w:spacing w:line="240" w:lineRule="auto"/>
        <w:ind w:left="2" w:right="27"/>
        <w:jc w:val="center"/>
        <w:rPr>
          <w:rFonts w:ascii="Franklin Gothic Demi" w:hAnsi="Franklin Gothic Demi"/>
          <w:bCs/>
          <w:sz w:val="26"/>
          <w:szCs w:val="26"/>
        </w:rPr>
      </w:pPr>
      <w:r w:rsidRPr="00383104">
        <w:rPr>
          <w:rFonts w:ascii="Franklin Gothic Demi" w:hAnsi="Franklin Gothic Demi"/>
          <w:bCs/>
          <w:sz w:val="26"/>
          <w:szCs w:val="26"/>
        </w:rPr>
        <w:t>Resource Links</w:t>
      </w:r>
    </w:p>
    <w:p w:rsidRPr="00383104" w:rsidR="00772844" w:rsidP="00383104" w:rsidRDefault="00FB2795" w14:paraId="14DD88C6" w14:textId="040E1099">
      <w:pPr>
        <w:widowControl w:val="0"/>
        <w:spacing w:line="240" w:lineRule="auto"/>
        <w:ind w:left="2" w:right="27"/>
        <w:jc w:val="center"/>
        <w:rPr>
          <w:rFonts w:ascii="Franklin Gothic Demi" w:hAnsi="Franklin Gothic Demi"/>
          <w:bCs/>
          <w:sz w:val="26"/>
          <w:szCs w:val="26"/>
        </w:rPr>
      </w:pPr>
      <w:r w:rsidRPr="00383104">
        <w:rPr>
          <w:rFonts w:ascii="Franklin Gothic Demi" w:hAnsi="Franklin Gothic Demi"/>
          <w:sz w:val="24"/>
          <w:szCs w:val="24"/>
        </w:rPr>
        <w:t>January 2025</w:t>
      </w:r>
    </w:p>
    <w:p w:rsidRPr="002623E9" w:rsidR="00772844" w:rsidRDefault="00772844" w14:paraId="11D4BEA4" w14:textId="77777777">
      <w:pPr>
        <w:jc w:val="center"/>
        <w:rPr>
          <w:rFonts w:ascii="Franklin Gothic Book" w:hAnsi="Franklin Gothic Book"/>
          <w:sz w:val="24"/>
          <w:szCs w:val="24"/>
        </w:rPr>
      </w:pPr>
    </w:p>
    <w:p w:rsidRPr="002623E9" w:rsidR="00772844" w:rsidRDefault="00FB2795" w14:paraId="29A26196" w14:textId="77777777">
      <w:pPr>
        <w:rPr>
          <w:rFonts w:ascii="Franklin Gothic Book" w:hAnsi="Franklin Gothic Book"/>
          <w:sz w:val="24"/>
          <w:szCs w:val="24"/>
        </w:rPr>
      </w:pPr>
      <w:r w:rsidRPr="446E73A8" w:rsidR="446E73A8">
        <w:rPr>
          <w:rFonts w:ascii="Franklin Gothic Book" w:hAnsi="Franklin Gothic Book"/>
          <w:sz w:val="24"/>
          <w:szCs w:val="24"/>
        </w:rPr>
        <w:t xml:space="preserve">The following resources provide additional information on topics that are addressed in the </w:t>
      </w:r>
      <w:commentRangeStart w:id="0"/>
      <w:commentRangeStart w:id="1780617240"/>
      <w:hyperlink r:id="Rcf8dc926e0514124">
        <w:r w:rsidRPr="446E73A8" w:rsidR="446E73A8">
          <w:rPr>
            <w:rStyle w:val="Hyperlink"/>
            <w:rFonts w:ascii="Franklin Gothic Book" w:hAnsi="Franklin Gothic Book"/>
            <w:sz w:val="24"/>
            <w:szCs w:val="24"/>
          </w:rPr>
          <w:t>Agency Self-Assessment Tool for Serving LGBTQ+ Newcomers</w:t>
        </w:r>
      </w:hyperlink>
      <w:commentRangeEnd w:id="0"/>
      <w:r>
        <w:rPr>
          <w:rStyle w:val="CommentReference"/>
        </w:rPr>
        <w:commentReference w:id="0"/>
      </w:r>
      <w:commentRangeEnd w:id="1780617240"/>
      <w:r>
        <w:rPr>
          <w:rStyle w:val="CommentReference"/>
        </w:rPr>
        <w:commentReference w:id="1780617240"/>
      </w:r>
      <w:r w:rsidRPr="446E73A8" w:rsidR="446E73A8">
        <w:rPr>
          <w:rFonts w:ascii="Franklin Gothic Book" w:hAnsi="Franklin Gothic Book"/>
          <w:sz w:val="24"/>
          <w:szCs w:val="24"/>
        </w:rPr>
        <w:t xml:space="preserve">. The first matrix is populated with links to blogs, guides, webinar recordings, and other resources that are available through Switchboard. It indicates which sections of the Self-Assessment Tool are addressed by each item that is </w:t>
      </w:r>
      <w:r w:rsidRPr="446E73A8" w:rsidR="446E73A8">
        <w:rPr>
          <w:rFonts w:ascii="Franklin Gothic Book" w:hAnsi="Franklin Gothic Book"/>
          <w:sz w:val="24"/>
          <w:szCs w:val="24"/>
        </w:rPr>
        <w:t>included, and</w:t>
      </w:r>
      <w:r w:rsidRPr="446E73A8" w:rsidR="446E73A8">
        <w:rPr>
          <w:rFonts w:ascii="Franklin Gothic Book" w:hAnsi="Franklin Gothic Book"/>
          <w:sz w:val="24"/>
          <w:szCs w:val="24"/>
        </w:rPr>
        <w:t xml:space="preserve"> is arranged by chronological order. The second matrix provides links to resources that are available through government agencies and organizations other than Switchboard.</w:t>
      </w:r>
    </w:p>
    <w:p w:rsidR="00772844" w:rsidRDefault="00772844" w14:paraId="5F9DB506" w14:textId="77777777">
      <w:pPr>
        <w:widowControl w:val="0"/>
        <w:spacing w:line="240" w:lineRule="auto"/>
        <w:ind w:left="720" w:hanging="360"/>
        <w:rPr>
          <w:rFonts w:ascii="Franklin Gothic Book" w:hAnsi="Franklin Gothic Book"/>
          <w:sz w:val="24"/>
          <w:szCs w:val="24"/>
        </w:rPr>
      </w:pPr>
    </w:p>
    <w:p w:rsidRPr="002623E9" w:rsidR="00383104" w:rsidRDefault="00383104" w14:paraId="55868052" w14:textId="77777777">
      <w:pPr>
        <w:widowControl w:val="0"/>
        <w:spacing w:line="240" w:lineRule="auto"/>
        <w:ind w:left="720" w:hanging="360"/>
        <w:rPr>
          <w:rFonts w:ascii="Franklin Gothic Book" w:hAnsi="Franklin Gothic Book"/>
          <w:sz w:val="24"/>
          <w:szCs w:val="24"/>
        </w:rPr>
        <w:sectPr w:rsidRPr="002623E9" w:rsidR="00383104">
          <w:footerReference w:type="default" r:id="rId12"/>
          <w:pgSz w:w="15840" w:h="12240" w:orient="landscape"/>
          <w:pgMar w:top="1440" w:right="1440" w:bottom="1440" w:left="1440" w:header="720" w:footer="720" w:gutter="0"/>
          <w:pgNumType w:start="1"/>
          <w:cols w:space="720"/>
        </w:sectPr>
      </w:pPr>
    </w:p>
    <w:p w:rsidRPr="002623E9" w:rsidR="00772844" w:rsidRDefault="00FB2795" w14:paraId="23F5B8E9" w14:textId="77777777">
      <w:pPr>
        <w:widowControl w:val="0"/>
        <w:numPr>
          <w:ilvl w:val="0"/>
          <w:numId w:val="1"/>
        </w:numPr>
        <w:spacing w:line="240" w:lineRule="auto"/>
        <w:rPr>
          <w:rFonts w:ascii="Franklin Gothic Book" w:hAnsi="Franklin Gothic Book"/>
          <w:sz w:val="24"/>
          <w:szCs w:val="24"/>
        </w:rPr>
      </w:pPr>
      <w:r w:rsidRPr="002623E9">
        <w:rPr>
          <w:rFonts w:ascii="Franklin Gothic Book" w:hAnsi="Franklin Gothic Book"/>
          <w:sz w:val="24"/>
          <w:szCs w:val="24"/>
        </w:rPr>
        <w:t>Public Welcome</w:t>
      </w:r>
    </w:p>
    <w:p w:rsidRPr="002623E9" w:rsidR="00772844" w:rsidRDefault="00FB2795" w14:paraId="24C3846F" w14:textId="77777777">
      <w:pPr>
        <w:widowControl w:val="0"/>
        <w:numPr>
          <w:ilvl w:val="0"/>
          <w:numId w:val="1"/>
        </w:numPr>
        <w:spacing w:line="240" w:lineRule="auto"/>
        <w:rPr>
          <w:rFonts w:ascii="Franklin Gothic Book" w:hAnsi="Franklin Gothic Book"/>
          <w:sz w:val="24"/>
          <w:szCs w:val="24"/>
        </w:rPr>
      </w:pPr>
      <w:r w:rsidRPr="002623E9">
        <w:rPr>
          <w:rFonts w:ascii="Franklin Gothic Book" w:hAnsi="Franklin Gothic Book"/>
          <w:sz w:val="24"/>
          <w:szCs w:val="24"/>
        </w:rPr>
        <w:t>Community Context and Partnership Potential</w:t>
      </w:r>
    </w:p>
    <w:p w:rsidRPr="002623E9" w:rsidR="00772844" w:rsidRDefault="00FB2795" w14:paraId="7BBC5C3B" w14:textId="77777777">
      <w:pPr>
        <w:widowControl w:val="0"/>
        <w:numPr>
          <w:ilvl w:val="0"/>
          <w:numId w:val="1"/>
        </w:numPr>
        <w:spacing w:line="240" w:lineRule="auto"/>
        <w:rPr>
          <w:rFonts w:ascii="Franklin Gothic Book" w:hAnsi="Franklin Gothic Book"/>
          <w:sz w:val="24"/>
          <w:szCs w:val="24"/>
        </w:rPr>
      </w:pPr>
      <w:r w:rsidRPr="002623E9">
        <w:rPr>
          <w:rFonts w:ascii="Franklin Gothic Book" w:hAnsi="Franklin Gothic Book"/>
          <w:sz w:val="24"/>
          <w:szCs w:val="24"/>
        </w:rPr>
        <w:t>Organizational Infrastructure</w:t>
      </w:r>
    </w:p>
    <w:p w:rsidRPr="002623E9" w:rsidR="00772844" w:rsidRDefault="00FB2795" w14:paraId="042B2F56" w14:textId="77777777">
      <w:pPr>
        <w:widowControl w:val="0"/>
        <w:numPr>
          <w:ilvl w:val="0"/>
          <w:numId w:val="1"/>
        </w:numPr>
        <w:spacing w:line="240" w:lineRule="auto"/>
        <w:rPr>
          <w:rFonts w:ascii="Franklin Gothic Book" w:hAnsi="Franklin Gothic Book"/>
          <w:sz w:val="24"/>
          <w:szCs w:val="24"/>
        </w:rPr>
      </w:pPr>
      <w:r w:rsidRPr="002623E9">
        <w:rPr>
          <w:rFonts w:ascii="Franklin Gothic Book" w:hAnsi="Franklin Gothic Book"/>
          <w:sz w:val="24"/>
          <w:szCs w:val="24"/>
        </w:rPr>
        <w:t>Terminology and Shared Knowledge</w:t>
      </w:r>
    </w:p>
    <w:p w:rsidRPr="002623E9" w:rsidR="00772844" w:rsidRDefault="00FB2795" w14:paraId="07C398F0" w14:textId="77777777">
      <w:pPr>
        <w:widowControl w:val="0"/>
        <w:numPr>
          <w:ilvl w:val="0"/>
          <w:numId w:val="1"/>
        </w:numPr>
        <w:spacing w:line="240" w:lineRule="auto"/>
        <w:rPr>
          <w:rFonts w:ascii="Franklin Gothic Book" w:hAnsi="Franklin Gothic Book"/>
          <w:sz w:val="24"/>
          <w:szCs w:val="24"/>
        </w:rPr>
      </w:pPr>
      <w:r w:rsidRPr="002623E9">
        <w:rPr>
          <w:rFonts w:ascii="Franklin Gothic Book" w:hAnsi="Franklin Gothic Book"/>
          <w:sz w:val="24"/>
          <w:szCs w:val="24"/>
        </w:rPr>
        <w:t>Intake and Confidentiality</w:t>
      </w:r>
    </w:p>
    <w:p w:rsidRPr="002623E9" w:rsidR="00772844" w:rsidRDefault="00FB2795" w14:paraId="75CEE67B" w14:textId="77777777">
      <w:pPr>
        <w:widowControl w:val="0"/>
        <w:numPr>
          <w:ilvl w:val="0"/>
          <w:numId w:val="1"/>
        </w:numPr>
        <w:spacing w:line="240" w:lineRule="auto"/>
        <w:rPr>
          <w:rFonts w:ascii="Franklin Gothic Book" w:hAnsi="Franklin Gothic Book"/>
          <w:sz w:val="24"/>
          <w:szCs w:val="24"/>
        </w:rPr>
      </w:pPr>
      <w:r w:rsidRPr="002623E9">
        <w:rPr>
          <w:rFonts w:ascii="Franklin Gothic Book" w:hAnsi="Franklin Gothic Book"/>
          <w:sz w:val="24"/>
          <w:szCs w:val="24"/>
        </w:rPr>
        <w:t>Belonging and Leadership</w:t>
      </w:r>
    </w:p>
    <w:p w:rsidRPr="002623E9" w:rsidR="00772844" w:rsidRDefault="00FB2795" w14:paraId="1D6CFED6" w14:textId="77777777">
      <w:pPr>
        <w:widowControl w:val="0"/>
        <w:numPr>
          <w:ilvl w:val="0"/>
          <w:numId w:val="1"/>
        </w:numPr>
        <w:spacing w:line="240" w:lineRule="auto"/>
        <w:rPr>
          <w:rFonts w:ascii="Franklin Gothic Book" w:hAnsi="Franklin Gothic Book"/>
          <w:sz w:val="24"/>
          <w:szCs w:val="24"/>
        </w:rPr>
      </w:pPr>
      <w:r w:rsidRPr="002623E9">
        <w:rPr>
          <w:rFonts w:ascii="Franklin Gothic Book" w:hAnsi="Franklin Gothic Book"/>
          <w:sz w:val="24"/>
          <w:szCs w:val="24"/>
        </w:rPr>
        <w:t>Partnerships</w:t>
      </w:r>
    </w:p>
    <w:p w:rsidRPr="002623E9" w:rsidR="00772844" w:rsidRDefault="00FB2795" w14:paraId="79791ED9" w14:textId="77777777">
      <w:pPr>
        <w:widowControl w:val="0"/>
        <w:numPr>
          <w:ilvl w:val="0"/>
          <w:numId w:val="1"/>
        </w:numPr>
        <w:spacing w:line="240" w:lineRule="auto"/>
        <w:rPr>
          <w:rFonts w:ascii="Franklin Gothic Book" w:hAnsi="Franklin Gothic Book"/>
          <w:sz w:val="24"/>
          <w:szCs w:val="24"/>
        </w:rPr>
        <w:sectPr w:rsidRPr="002623E9" w:rsidR="00772844">
          <w:type w:val="continuous"/>
          <w:pgSz w:w="15840" w:h="12240" w:orient="landscape"/>
          <w:pgMar w:top="1440" w:right="1440" w:bottom="1440" w:left="1440" w:header="720" w:footer="720" w:gutter="0"/>
          <w:cols w:equalWidth="0" w:space="720" w:num="2">
            <w:col w:w="6120" w:space="720"/>
            <w:col w:w="6120"/>
          </w:cols>
        </w:sectPr>
      </w:pPr>
      <w:r w:rsidRPr="002623E9">
        <w:rPr>
          <w:rFonts w:ascii="Franklin Gothic Book" w:hAnsi="Franklin Gothic Book"/>
          <w:sz w:val="24"/>
          <w:szCs w:val="24"/>
        </w:rPr>
        <w:t>Monitoring, Evaluation, and Continuous Improvement</w:t>
      </w:r>
    </w:p>
    <w:p w:rsidR="00772844" w:rsidRDefault="00772844" w14:paraId="36A15322" w14:textId="77777777">
      <w:pPr>
        <w:rPr>
          <w:sz w:val="24"/>
          <w:szCs w:val="24"/>
        </w:rPr>
      </w:pPr>
    </w:p>
    <w:tbl>
      <w:tblPr>
        <w:tblStyle w:val="a"/>
        <w:tblW w:w="130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500"/>
        <w:gridCol w:w="993"/>
        <w:gridCol w:w="1065"/>
        <w:gridCol w:w="1066"/>
        <w:gridCol w:w="1066"/>
        <w:gridCol w:w="1066"/>
        <w:gridCol w:w="1066"/>
        <w:gridCol w:w="1066"/>
        <w:gridCol w:w="1066"/>
        <w:gridCol w:w="1066"/>
      </w:tblGrid>
      <w:tr w:rsidRPr="002623E9" w:rsidR="00772844" w:rsidTr="00383104" w14:paraId="2760F156" w14:textId="77777777">
        <w:trPr>
          <w:trHeight w:val="294"/>
          <w:tblHeader/>
        </w:trPr>
        <w:tc>
          <w:tcPr>
            <w:tcW w:w="350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vAlign w:val="center"/>
          </w:tcPr>
          <w:p w:rsidRPr="00383104" w:rsidR="00772844" w:rsidP="00383104" w:rsidRDefault="00FB2795" w14:paraId="65FF1332" w14:textId="77777777">
            <w:pPr>
              <w:widowControl w:val="0"/>
              <w:pBdr>
                <w:top w:val="nil"/>
                <w:left w:val="nil"/>
                <w:bottom w:val="nil"/>
                <w:right w:val="nil"/>
                <w:between w:val="nil"/>
              </w:pBdr>
              <w:spacing w:line="240" w:lineRule="auto"/>
              <w:jc w:val="center"/>
              <w:rPr>
                <w:rFonts w:ascii="Franklin Gothic Demi" w:hAnsi="Franklin Gothic Demi"/>
              </w:rPr>
            </w:pPr>
            <w:r w:rsidRPr="00383104">
              <w:rPr>
                <w:rFonts w:ascii="Franklin Gothic Demi" w:hAnsi="Franklin Gothic Demi"/>
              </w:rPr>
              <w:t>Featured Resources Available Via Switchboard</w:t>
            </w:r>
          </w:p>
        </w:tc>
        <w:tc>
          <w:tcPr>
            <w:tcW w:w="993"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vAlign w:val="center"/>
          </w:tcPr>
          <w:p w:rsidRPr="00383104" w:rsidR="00772844" w:rsidP="00383104" w:rsidRDefault="00FB2795" w14:paraId="059048D3" w14:textId="77777777">
            <w:pPr>
              <w:widowControl w:val="0"/>
              <w:pBdr>
                <w:top w:val="nil"/>
                <w:left w:val="nil"/>
                <w:bottom w:val="nil"/>
                <w:right w:val="nil"/>
                <w:between w:val="nil"/>
              </w:pBdr>
              <w:spacing w:line="240" w:lineRule="auto"/>
              <w:ind w:left="-96" w:right="-93"/>
              <w:jc w:val="center"/>
              <w:rPr>
                <w:rFonts w:ascii="Franklin Gothic Demi" w:hAnsi="Franklin Gothic Demi"/>
              </w:rPr>
            </w:pPr>
            <w:r w:rsidRPr="00383104">
              <w:rPr>
                <w:rFonts w:ascii="Franklin Gothic Demi" w:hAnsi="Franklin Gothic Demi"/>
              </w:rPr>
              <w:t>Resource Types</w:t>
            </w:r>
          </w:p>
        </w:tc>
        <w:tc>
          <w:tcPr>
            <w:tcW w:w="8527" w:type="dxa"/>
            <w:gridSpan w:val="8"/>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vAlign w:val="center"/>
          </w:tcPr>
          <w:p w:rsidRPr="00383104" w:rsidR="00772844" w:rsidP="00383104" w:rsidRDefault="00FB2795" w14:paraId="0B466A19" w14:textId="77777777">
            <w:pPr>
              <w:widowControl w:val="0"/>
              <w:pBdr>
                <w:top w:val="nil"/>
                <w:left w:val="nil"/>
                <w:bottom w:val="nil"/>
                <w:right w:val="nil"/>
                <w:between w:val="nil"/>
              </w:pBdr>
              <w:spacing w:line="240" w:lineRule="auto"/>
              <w:jc w:val="center"/>
              <w:rPr>
                <w:rFonts w:ascii="Franklin Gothic Demi" w:hAnsi="Franklin Gothic Demi"/>
              </w:rPr>
            </w:pPr>
            <w:r w:rsidRPr="00383104">
              <w:rPr>
                <w:rFonts w:ascii="Franklin Gothic Demi" w:hAnsi="Franklin Gothic Demi"/>
              </w:rPr>
              <w:t>Main Topics Addressed</w:t>
            </w:r>
          </w:p>
        </w:tc>
      </w:tr>
      <w:tr w:rsidRPr="002623E9" w:rsidR="002623E9" w:rsidTr="00383104" w14:paraId="07F8B349" w14:textId="77777777">
        <w:trPr>
          <w:trHeight w:val="440"/>
          <w:tblHeader/>
        </w:trPr>
        <w:tc>
          <w:tcPr>
            <w:tcW w:w="3500" w:type="dxa"/>
            <w:vMerg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tcPr>
          <w:p w:rsidRPr="002623E9" w:rsidR="00772844" w:rsidRDefault="00772844" w14:paraId="4D17492E" w14:textId="77777777">
            <w:pPr>
              <w:widowControl w:val="0"/>
              <w:pBdr>
                <w:top w:val="nil"/>
                <w:left w:val="nil"/>
                <w:bottom w:val="nil"/>
                <w:right w:val="nil"/>
                <w:between w:val="nil"/>
              </w:pBdr>
              <w:spacing w:line="240" w:lineRule="auto"/>
              <w:jc w:val="center"/>
              <w:rPr>
                <w:rFonts w:ascii="Franklin Gothic Book" w:hAnsi="Franklin Gothic Book"/>
                <w:sz w:val="24"/>
                <w:szCs w:val="24"/>
              </w:rPr>
            </w:pPr>
          </w:p>
        </w:tc>
        <w:tc>
          <w:tcPr>
            <w:tcW w:w="993" w:type="dxa"/>
            <w:vMerg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tcPr>
          <w:p w:rsidRPr="002623E9" w:rsidR="00772844" w:rsidRDefault="00772844" w14:paraId="115F5ADB" w14:textId="77777777">
            <w:pPr>
              <w:widowControl w:val="0"/>
              <w:pBdr>
                <w:top w:val="nil"/>
                <w:left w:val="nil"/>
                <w:bottom w:val="nil"/>
                <w:right w:val="nil"/>
                <w:between w:val="nil"/>
              </w:pBdr>
              <w:spacing w:line="240" w:lineRule="auto"/>
              <w:jc w:val="center"/>
              <w:rPr>
                <w:rFonts w:ascii="Franklin Gothic Book" w:hAnsi="Franklin Gothic Book"/>
                <w:sz w:val="24"/>
                <w:szCs w:val="24"/>
              </w:rPr>
            </w:pPr>
          </w:p>
        </w:tc>
        <w:tc>
          <w:tcPr>
            <w:tcW w:w="106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tcPr>
          <w:p w:rsidRPr="002623E9" w:rsidR="00772844" w:rsidRDefault="00FB2795" w14:paraId="122D41AD" w14:textId="579F910A">
            <w:pPr>
              <w:widowControl w:val="0"/>
              <w:pBdr>
                <w:top w:val="nil"/>
                <w:left w:val="nil"/>
                <w:bottom w:val="nil"/>
                <w:right w:val="nil"/>
                <w:between w:val="nil"/>
              </w:pBdr>
              <w:spacing w:line="240" w:lineRule="auto"/>
              <w:jc w:val="center"/>
              <w:rPr>
                <w:rFonts w:ascii="Franklin Gothic Book" w:hAnsi="Franklin Gothic Book"/>
                <w:sz w:val="18"/>
                <w:szCs w:val="18"/>
              </w:rPr>
            </w:pPr>
            <w:r w:rsidRPr="002623E9">
              <w:rPr>
                <w:rFonts w:ascii="Franklin Gothic Book" w:hAnsi="Franklin Gothic Book"/>
                <w:sz w:val="18"/>
                <w:szCs w:val="18"/>
              </w:rPr>
              <w:t>1</w:t>
            </w:r>
            <w:r w:rsidRPr="002623E9" w:rsidR="00007BD7">
              <w:rPr>
                <w:rFonts w:ascii="Franklin Gothic Book" w:hAnsi="Franklin Gothic Book"/>
                <w:sz w:val="18"/>
                <w:szCs w:val="18"/>
              </w:rPr>
              <w:t>. Public Welcome</w:t>
            </w:r>
          </w:p>
        </w:tc>
        <w:tc>
          <w:tcPr>
            <w:tcW w:w="1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tcPr>
          <w:p w:rsidRPr="002623E9" w:rsidR="00772844" w:rsidRDefault="00FB2795" w14:paraId="6D3D5393" w14:textId="0DB28D9D">
            <w:pPr>
              <w:widowControl w:val="0"/>
              <w:pBdr>
                <w:top w:val="nil"/>
                <w:left w:val="nil"/>
                <w:bottom w:val="nil"/>
                <w:right w:val="nil"/>
                <w:between w:val="nil"/>
              </w:pBdr>
              <w:spacing w:line="240" w:lineRule="auto"/>
              <w:jc w:val="center"/>
              <w:rPr>
                <w:rFonts w:ascii="Franklin Gothic Book" w:hAnsi="Franklin Gothic Book"/>
                <w:sz w:val="17"/>
                <w:szCs w:val="17"/>
              </w:rPr>
            </w:pPr>
            <w:r w:rsidRPr="002623E9">
              <w:rPr>
                <w:rFonts w:ascii="Franklin Gothic Book" w:hAnsi="Franklin Gothic Book"/>
                <w:sz w:val="17"/>
                <w:szCs w:val="17"/>
              </w:rPr>
              <w:t>2</w:t>
            </w:r>
            <w:r w:rsidRPr="002623E9" w:rsidR="00007BD7">
              <w:rPr>
                <w:rFonts w:ascii="Franklin Gothic Book" w:hAnsi="Franklin Gothic Book"/>
                <w:sz w:val="17"/>
                <w:szCs w:val="17"/>
              </w:rPr>
              <w:t>. Community Context</w:t>
            </w:r>
          </w:p>
        </w:tc>
        <w:tc>
          <w:tcPr>
            <w:tcW w:w="1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tcPr>
          <w:p w:rsidRPr="002623E9" w:rsidR="00007BD7" w:rsidRDefault="00FB2795" w14:paraId="5B3FAD46" w14:textId="77777777">
            <w:pPr>
              <w:widowControl w:val="0"/>
              <w:pBdr>
                <w:top w:val="nil"/>
                <w:left w:val="nil"/>
                <w:bottom w:val="nil"/>
                <w:right w:val="nil"/>
                <w:between w:val="nil"/>
              </w:pBdr>
              <w:spacing w:line="240" w:lineRule="auto"/>
              <w:jc w:val="center"/>
              <w:rPr>
                <w:rFonts w:ascii="Franklin Gothic Book" w:hAnsi="Franklin Gothic Book"/>
                <w:sz w:val="17"/>
                <w:szCs w:val="17"/>
              </w:rPr>
            </w:pPr>
            <w:r w:rsidRPr="002623E9">
              <w:rPr>
                <w:rFonts w:ascii="Franklin Gothic Book" w:hAnsi="Franklin Gothic Book"/>
                <w:sz w:val="17"/>
                <w:szCs w:val="17"/>
              </w:rPr>
              <w:t>3</w:t>
            </w:r>
            <w:r w:rsidRPr="002623E9" w:rsidR="00007BD7">
              <w:rPr>
                <w:rFonts w:ascii="Franklin Gothic Book" w:hAnsi="Franklin Gothic Book"/>
                <w:sz w:val="17"/>
                <w:szCs w:val="17"/>
              </w:rPr>
              <w:t>. Org. Infra-</w:t>
            </w:r>
          </w:p>
          <w:p w:rsidRPr="002623E9" w:rsidR="00772844" w:rsidRDefault="00007BD7" w14:paraId="64BC246A" w14:textId="15E3B266">
            <w:pPr>
              <w:widowControl w:val="0"/>
              <w:pBdr>
                <w:top w:val="nil"/>
                <w:left w:val="nil"/>
                <w:bottom w:val="nil"/>
                <w:right w:val="nil"/>
                <w:between w:val="nil"/>
              </w:pBdr>
              <w:spacing w:line="240" w:lineRule="auto"/>
              <w:jc w:val="center"/>
              <w:rPr>
                <w:rFonts w:ascii="Franklin Gothic Book" w:hAnsi="Franklin Gothic Book"/>
                <w:sz w:val="17"/>
                <w:szCs w:val="17"/>
              </w:rPr>
            </w:pPr>
            <w:r w:rsidRPr="002623E9">
              <w:rPr>
                <w:rFonts w:ascii="Franklin Gothic Book" w:hAnsi="Franklin Gothic Book"/>
                <w:sz w:val="17"/>
                <w:szCs w:val="17"/>
              </w:rPr>
              <w:t>structure</w:t>
            </w:r>
          </w:p>
        </w:tc>
        <w:tc>
          <w:tcPr>
            <w:tcW w:w="1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tcPr>
          <w:p w:rsidRPr="002623E9" w:rsidR="00772844" w:rsidRDefault="00FB2795" w14:paraId="20CDD3A5" w14:textId="5A1DE916">
            <w:pPr>
              <w:widowControl w:val="0"/>
              <w:pBdr>
                <w:top w:val="nil"/>
                <w:left w:val="nil"/>
                <w:bottom w:val="nil"/>
                <w:right w:val="nil"/>
                <w:between w:val="nil"/>
              </w:pBdr>
              <w:spacing w:line="240" w:lineRule="auto"/>
              <w:jc w:val="center"/>
              <w:rPr>
                <w:rFonts w:ascii="Franklin Gothic Book" w:hAnsi="Franklin Gothic Book"/>
                <w:sz w:val="17"/>
                <w:szCs w:val="17"/>
              </w:rPr>
            </w:pPr>
            <w:r w:rsidRPr="002623E9">
              <w:rPr>
                <w:rFonts w:ascii="Franklin Gothic Book" w:hAnsi="Franklin Gothic Book"/>
                <w:sz w:val="17"/>
                <w:szCs w:val="17"/>
              </w:rPr>
              <w:t>4</w:t>
            </w:r>
            <w:r w:rsidRPr="002623E9" w:rsidR="00007BD7">
              <w:rPr>
                <w:rFonts w:ascii="Franklin Gothic Book" w:hAnsi="Franklin Gothic Book"/>
                <w:sz w:val="17"/>
                <w:szCs w:val="17"/>
              </w:rPr>
              <w:t>. Term. &amp; Knowledge</w:t>
            </w:r>
          </w:p>
        </w:tc>
        <w:tc>
          <w:tcPr>
            <w:tcW w:w="1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tcPr>
          <w:p w:rsidRPr="002623E9" w:rsidR="00772844" w:rsidRDefault="00FB2795" w14:paraId="133D3251" w14:textId="1B17BBFA">
            <w:pPr>
              <w:widowControl w:val="0"/>
              <w:pBdr>
                <w:top w:val="nil"/>
                <w:left w:val="nil"/>
                <w:bottom w:val="nil"/>
                <w:right w:val="nil"/>
                <w:between w:val="nil"/>
              </w:pBdr>
              <w:spacing w:line="240" w:lineRule="auto"/>
              <w:jc w:val="center"/>
              <w:rPr>
                <w:rFonts w:ascii="Franklin Gothic Book" w:hAnsi="Franklin Gothic Book"/>
                <w:sz w:val="18"/>
                <w:szCs w:val="18"/>
              </w:rPr>
            </w:pPr>
            <w:r w:rsidRPr="002623E9">
              <w:rPr>
                <w:rFonts w:ascii="Franklin Gothic Book" w:hAnsi="Franklin Gothic Book"/>
                <w:sz w:val="18"/>
                <w:szCs w:val="18"/>
              </w:rPr>
              <w:t>5</w:t>
            </w:r>
            <w:r w:rsidRPr="002623E9" w:rsidR="00007BD7">
              <w:rPr>
                <w:rFonts w:ascii="Franklin Gothic Book" w:hAnsi="Franklin Gothic Book"/>
                <w:sz w:val="18"/>
                <w:szCs w:val="18"/>
              </w:rPr>
              <w:t>. Intake</w:t>
            </w:r>
          </w:p>
        </w:tc>
        <w:tc>
          <w:tcPr>
            <w:tcW w:w="1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tcPr>
          <w:p w:rsidRPr="002623E9" w:rsidR="00772844" w:rsidRDefault="00FB2795" w14:paraId="2DC00AF1" w14:textId="7947D92B">
            <w:pPr>
              <w:widowControl w:val="0"/>
              <w:pBdr>
                <w:top w:val="nil"/>
                <w:left w:val="nil"/>
                <w:bottom w:val="nil"/>
                <w:right w:val="nil"/>
                <w:between w:val="nil"/>
              </w:pBdr>
              <w:spacing w:line="240" w:lineRule="auto"/>
              <w:jc w:val="center"/>
              <w:rPr>
                <w:rFonts w:ascii="Franklin Gothic Book" w:hAnsi="Franklin Gothic Book"/>
                <w:sz w:val="18"/>
                <w:szCs w:val="18"/>
              </w:rPr>
            </w:pPr>
            <w:r w:rsidRPr="002623E9">
              <w:rPr>
                <w:rFonts w:ascii="Franklin Gothic Book" w:hAnsi="Franklin Gothic Book"/>
                <w:sz w:val="18"/>
                <w:szCs w:val="18"/>
              </w:rPr>
              <w:t>6</w:t>
            </w:r>
            <w:r w:rsidRPr="002623E9" w:rsidR="00007BD7">
              <w:rPr>
                <w:rFonts w:ascii="Franklin Gothic Book" w:hAnsi="Franklin Gothic Book"/>
                <w:sz w:val="18"/>
                <w:szCs w:val="18"/>
              </w:rPr>
              <w:t>. Belonging</w:t>
            </w:r>
          </w:p>
        </w:tc>
        <w:tc>
          <w:tcPr>
            <w:tcW w:w="1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tcPr>
          <w:p w:rsidRPr="002623E9" w:rsidR="00772844" w:rsidRDefault="00FB2795" w14:paraId="3B709E43" w14:textId="69DD70B4">
            <w:pPr>
              <w:widowControl w:val="0"/>
              <w:pBdr>
                <w:top w:val="nil"/>
                <w:left w:val="nil"/>
                <w:bottom w:val="nil"/>
                <w:right w:val="nil"/>
                <w:between w:val="nil"/>
              </w:pBdr>
              <w:spacing w:line="240" w:lineRule="auto"/>
              <w:jc w:val="center"/>
              <w:rPr>
                <w:rFonts w:ascii="Franklin Gothic Book" w:hAnsi="Franklin Gothic Book"/>
                <w:sz w:val="18"/>
                <w:szCs w:val="18"/>
              </w:rPr>
            </w:pPr>
            <w:r w:rsidRPr="002623E9">
              <w:rPr>
                <w:rFonts w:ascii="Franklin Gothic Book" w:hAnsi="Franklin Gothic Book"/>
                <w:sz w:val="18"/>
                <w:szCs w:val="18"/>
              </w:rPr>
              <w:t>7</w:t>
            </w:r>
            <w:r w:rsidRPr="002623E9" w:rsidR="00007BD7">
              <w:rPr>
                <w:rFonts w:ascii="Franklin Gothic Book" w:hAnsi="Franklin Gothic Book"/>
                <w:sz w:val="18"/>
                <w:szCs w:val="18"/>
              </w:rPr>
              <w:t xml:space="preserve">. </w:t>
            </w:r>
            <w:proofErr w:type="gramStart"/>
            <w:r w:rsidRPr="002623E9" w:rsidR="00007BD7">
              <w:rPr>
                <w:rFonts w:ascii="Franklin Gothic Book" w:hAnsi="Franklin Gothic Book"/>
                <w:sz w:val="18"/>
                <w:szCs w:val="18"/>
              </w:rPr>
              <w:t>Partner-ships</w:t>
            </w:r>
            <w:proofErr w:type="gramEnd"/>
          </w:p>
        </w:tc>
        <w:tc>
          <w:tcPr>
            <w:tcW w:w="106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99"/>
            <w:tcMar>
              <w:top w:w="100" w:type="dxa"/>
              <w:left w:w="100" w:type="dxa"/>
              <w:bottom w:w="100" w:type="dxa"/>
              <w:right w:w="100" w:type="dxa"/>
            </w:tcMar>
          </w:tcPr>
          <w:p w:rsidRPr="002623E9" w:rsidR="00772844" w:rsidRDefault="00FB2795" w14:paraId="6A743A97" w14:textId="45BC3907">
            <w:pPr>
              <w:widowControl w:val="0"/>
              <w:pBdr>
                <w:top w:val="nil"/>
                <w:left w:val="nil"/>
                <w:bottom w:val="nil"/>
                <w:right w:val="nil"/>
                <w:between w:val="nil"/>
              </w:pBdr>
              <w:spacing w:line="240" w:lineRule="auto"/>
              <w:jc w:val="center"/>
              <w:rPr>
                <w:rFonts w:ascii="Franklin Gothic Book" w:hAnsi="Franklin Gothic Book"/>
                <w:sz w:val="18"/>
                <w:szCs w:val="18"/>
              </w:rPr>
            </w:pPr>
            <w:r w:rsidRPr="002623E9">
              <w:rPr>
                <w:rFonts w:ascii="Franklin Gothic Book" w:hAnsi="Franklin Gothic Book"/>
                <w:sz w:val="18"/>
                <w:szCs w:val="18"/>
              </w:rPr>
              <w:t>8</w:t>
            </w:r>
            <w:r w:rsidRPr="002623E9" w:rsidR="00007BD7">
              <w:rPr>
                <w:rFonts w:ascii="Franklin Gothic Book" w:hAnsi="Franklin Gothic Book"/>
                <w:sz w:val="18"/>
                <w:szCs w:val="18"/>
              </w:rPr>
              <w:t>. Monitoring &amp; Eval</w:t>
            </w:r>
          </w:p>
        </w:tc>
      </w:tr>
      <w:tr w:rsidRPr="002623E9" w:rsidR="00415332" w:rsidTr="00383104" w14:paraId="24D8E5C0" w14:textId="77777777">
        <w:tc>
          <w:tcPr>
            <w:tcW w:w="3500" w:type="dxa"/>
            <w:tcBorders>
              <w:top w:val="single" w:color="FFFFFF" w:themeColor="background1" w:sz="4" w:space="0"/>
            </w:tcBorders>
            <w:shd w:val="clear" w:color="auto" w:fill="auto"/>
            <w:tcMar>
              <w:top w:w="100" w:type="dxa"/>
              <w:left w:w="100" w:type="dxa"/>
              <w:bottom w:w="100" w:type="dxa"/>
              <w:right w:w="100" w:type="dxa"/>
            </w:tcMar>
            <w:vAlign w:val="center"/>
          </w:tcPr>
          <w:p w:rsidRPr="002623E9" w:rsidR="00772844" w:rsidP="00383104" w:rsidRDefault="00772844" w14:paraId="6B02B7BB" w14:textId="77777777">
            <w:pPr>
              <w:widowControl w:val="0"/>
              <w:spacing w:line="240" w:lineRule="auto"/>
              <w:rPr>
                <w:rFonts w:ascii="Franklin Gothic Book" w:hAnsi="Franklin Gothic Book"/>
              </w:rPr>
            </w:pPr>
            <w:hyperlink r:id="rId13">
              <w:r w:rsidRPr="002623E9">
                <w:rPr>
                  <w:rFonts w:ascii="Franklin Gothic Book" w:hAnsi="Franklin Gothic Book"/>
                  <w:color w:val="1155CC"/>
                  <w:u w:val="single"/>
                </w:rPr>
                <w:t>Responsive Services for Transgender and Gender Nonconforming (TGNC) Newcomers</w:t>
              </w:r>
            </w:hyperlink>
            <w:r w:rsidRPr="002623E9" w:rsidR="00FB2795">
              <w:rPr>
                <w:rFonts w:ascii="Franklin Gothic Book" w:hAnsi="Franklin Gothic Book"/>
              </w:rPr>
              <w:t xml:space="preserve"> (December 2024)</w:t>
            </w:r>
          </w:p>
        </w:tc>
        <w:tc>
          <w:tcPr>
            <w:tcW w:w="993" w:type="dxa"/>
            <w:tcBorders>
              <w:top w:val="single" w:color="FFFFFF" w:themeColor="background1" w:sz="4" w:space="0"/>
            </w:tcBorders>
            <w:shd w:val="clear" w:color="auto" w:fill="auto"/>
            <w:tcMar>
              <w:top w:w="100" w:type="dxa"/>
              <w:left w:w="100" w:type="dxa"/>
              <w:bottom w:w="100" w:type="dxa"/>
              <w:right w:w="100" w:type="dxa"/>
            </w:tcMar>
            <w:vAlign w:val="center"/>
          </w:tcPr>
          <w:p w:rsidRPr="002623E9" w:rsidR="00772844" w:rsidP="00383104" w:rsidRDefault="00FB2795" w14:paraId="624F7452" w14:textId="77777777">
            <w:pPr>
              <w:widowControl w:val="0"/>
              <w:spacing w:line="240" w:lineRule="auto"/>
              <w:rPr>
                <w:rFonts w:ascii="Franklin Gothic Book" w:hAnsi="Franklin Gothic Book"/>
              </w:rPr>
            </w:pPr>
            <w:r w:rsidRPr="002623E9">
              <w:rPr>
                <w:rFonts w:ascii="Franklin Gothic Book" w:hAnsi="Franklin Gothic Book"/>
              </w:rPr>
              <w:t>Guide</w:t>
            </w:r>
          </w:p>
        </w:tc>
        <w:tc>
          <w:tcPr>
            <w:tcW w:w="1065" w:type="dxa"/>
            <w:tcBorders>
              <w:top w:val="single" w:color="FFFFFF" w:themeColor="background1" w:sz="4" w:space="0"/>
            </w:tcBorders>
            <w:tcMar>
              <w:top w:w="100" w:type="dxa"/>
              <w:left w:w="100" w:type="dxa"/>
              <w:bottom w:w="100" w:type="dxa"/>
              <w:right w:w="100" w:type="dxa"/>
            </w:tcMar>
          </w:tcPr>
          <w:p w:rsidRPr="002623E9" w:rsidR="00772844" w:rsidRDefault="00772844" w14:paraId="1D2E6381" w14:textId="77777777">
            <w:pPr>
              <w:widowControl w:val="0"/>
              <w:spacing w:line="240" w:lineRule="auto"/>
              <w:jc w:val="center"/>
              <w:rPr>
                <w:rFonts w:ascii="Franklin Gothic Book" w:hAnsi="Franklin Gothic Book"/>
              </w:rPr>
            </w:pPr>
          </w:p>
        </w:tc>
        <w:tc>
          <w:tcPr>
            <w:tcW w:w="1066" w:type="dxa"/>
            <w:tcBorders>
              <w:top w:val="single" w:color="FFFFFF" w:themeColor="background1" w:sz="4" w:space="0"/>
            </w:tcBorders>
            <w:shd w:val="clear" w:color="auto" w:fill="auto"/>
            <w:tcMar>
              <w:top w:w="100" w:type="dxa"/>
              <w:left w:w="100" w:type="dxa"/>
              <w:bottom w:w="100" w:type="dxa"/>
              <w:right w:w="100" w:type="dxa"/>
            </w:tcMar>
          </w:tcPr>
          <w:p w:rsidRPr="002623E9" w:rsidR="00772844" w:rsidRDefault="00772844" w14:paraId="17AC0D0E" w14:textId="77777777">
            <w:pPr>
              <w:widowControl w:val="0"/>
              <w:spacing w:line="240" w:lineRule="auto"/>
              <w:jc w:val="center"/>
              <w:rPr>
                <w:rFonts w:ascii="Franklin Gothic Book" w:hAnsi="Franklin Gothic Book"/>
              </w:rPr>
            </w:pPr>
          </w:p>
        </w:tc>
        <w:tc>
          <w:tcPr>
            <w:tcW w:w="1066" w:type="dxa"/>
            <w:tcBorders>
              <w:top w:val="single" w:color="FFFFFF" w:themeColor="background1" w:sz="4" w:space="0"/>
            </w:tcBorders>
            <w:shd w:val="clear" w:color="auto" w:fill="auto"/>
            <w:tcMar>
              <w:top w:w="100" w:type="dxa"/>
              <w:left w:w="100" w:type="dxa"/>
              <w:bottom w:w="100" w:type="dxa"/>
              <w:right w:w="100" w:type="dxa"/>
            </w:tcMar>
          </w:tcPr>
          <w:p w:rsidRPr="002623E9" w:rsidR="00772844" w:rsidRDefault="00772844" w14:paraId="3E7D869C" w14:textId="77777777">
            <w:pPr>
              <w:widowControl w:val="0"/>
              <w:spacing w:line="240" w:lineRule="auto"/>
              <w:jc w:val="center"/>
              <w:rPr>
                <w:rFonts w:ascii="Franklin Gothic Book" w:hAnsi="Franklin Gothic Book"/>
              </w:rPr>
            </w:pPr>
          </w:p>
        </w:tc>
        <w:tc>
          <w:tcPr>
            <w:tcW w:w="1066" w:type="dxa"/>
            <w:tcBorders>
              <w:top w:val="single" w:color="FFFFFF" w:themeColor="background1" w:sz="4" w:space="0"/>
            </w:tcBorders>
            <w:shd w:val="clear" w:color="auto" w:fill="7FB1ED"/>
            <w:tcMar>
              <w:top w:w="100" w:type="dxa"/>
              <w:left w:w="100" w:type="dxa"/>
              <w:bottom w:w="100" w:type="dxa"/>
              <w:right w:w="100" w:type="dxa"/>
            </w:tcMar>
            <w:vAlign w:val="center"/>
          </w:tcPr>
          <w:p w:rsidRPr="00383104" w:rsidR="00772844" w:rsidP="00383104" w:rsidRDefault="00FB2795" w14:paraId="70A1F52C"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tcBorders>
              <w:top w:val="single" w:color="FFFFFF" w:themeColor="background1" w:sz="4" w:space="0"/>
            </w:tcBorders>
            <w:shd w:val="clear" w:color="auto" w:fill="7FB1ED"/>
            <w:tcMar>
              <w:top w:w="100" w:type="dxa"/>
              <w:left w:w="100" w:type="dxa"/>
              <w:bottom w:w="100" w:type="dxa"/>
              <w:right w:w="100" w:type="dxa"/>
            </w:tcMar>
            <w:vAlign w:val="center"/>
          </w:tcPr>
          <w:p w:rsidRPr="00383104" w:rsidR="00772844" w:rsidP="00383104" w:rsidRDefault="00FB2795" w14:paraId="10478569"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tcBorders>
              <w:top w:val="single" w:color="FFFFFF" w:themeColor="background1" w:sz="4" w:space="0"/>
            </w:tcBorders>
            <w:tcMar>
              <w:top w:w="100" w:type="dxa"/>
              <w:left w:w="100" w:type="dxa"/>
              <w:bottom w:w="100" w:type="dxa"/>
              <w:right w:w="100" w:type="dxa"/>
            </w:tcMar>
            <w:vAlign w:val="center"/>
          </w:tcPr>
          <w:p w:rsidRPr="00383104" w:rsidR="00772844" w:rsidP="00383104" w:rsidRDefault="00772844" w14:paraId="22D5BA54" w14:textId="77777777">
            <w:pPr>
              <w:widowControl w:val="0"/>
              <w:spacing w:line="240" w:lineRule="auto"/>
              <w:jc w:val="center"/>
              <w:rPr>
                <w:rFonts w:ascii="Franklin Gothic Book" w:hAnsi="Franklin Gothic Book"/>
                <w:sz w:val="40"/>
                <w:szCs w:val="40"/>
              </w:rPr>
            </w:pPr>
          </w:p>
        </w:tc>
        <w:tc>
          <w:tcPr>
            <w:tcW w:w="1066" w:type="dxa"/>
            <w:tcBorders>
              <w:top w:val="single" w:color="FFFFFF" w:themeColor="background1" w:sz="4" w:space="0"/>
            </w:tcBorders>
            <w:shd w:val="clear" w:color="auto" w:fill="7FB1ED"/>
            <w:tcMar>
              <w:top w:w="100" w:type="dxa"/>
              <w:left w:w="100" w:type="dxa"/>
              <w:bottom w:w="100" w:type="dxa"/>
              <w:right w:w="100" w:type="dxa"/>
            </w:tcMar>
            <w:vAlign w:val="center"/>
          </w:tcPr>
          <w:p w:rsidRPr="00383104" w:rsidR="00772844" w:rsidP="00383104" w:rsidRDefault="00FB2795" w14:paraId="7C59F04B"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tcBorders>
              <w:top w:val="single" w:color="FFFFFF" w:themeColor="background1" w:sz="4" w:space="0"/>
            </w:tcBorders>
            <w:shd w:val="clear" w:color="auto" w:fill="auto"/>
            <w:tcMar>
              <w:top w:w="100" w:type="dxa"/>
              <w:left w:w="100" w:type="dxa"/>
              <w:bottom w:w="100" w:type="dxa"/>
              <w:right w:w="100" w:type="dxa"/>
            </w:tcMar>
          </w:tcPr>
          <w:p w:rsidRPr="002623E9" w:rsidR="00772844" w:rsidRDefault="00772844" w14:paraId="21646DE6" w14:textId="77777777">
            <w:pPr>
              <w:widowControl w:val="0"/>
              <w:spacing w:line="240" w:lineRule="auto"/>
              <w:jc w:val="center"/>
              <w:rPr>
                <w:rFonts w:ascii="Franklin Gothic Book" w:hAnsi="Franklin Gothic Book"/>
              </w:rPr>
            </w:pPr>
          </w:p>
        </w:tc>
      </w:tr>
      <w:tr w:rsidRPr="002623E9" w:rsidR="00772844" w:rsidTr="00383104" w14:paraId="2232A9DA"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2FF2BE62" w14:textId="77777777">
            <w:pPr>
              <w:widowControl w:val="0"/>
              <w:spacing w:line="240" w:lineRule="auto"/>
              <w:rPr>
                <w:rFonts w:ascii="Franklin Gothic Book" w:hAnsi="Franklin Gothic Book"/>
              </w:rPr>
            </w:pPr>
            <w:hyperlink r:id="rId14">
              <w:r w:rsidRPr="002623E9">
                <w:rPr>
                  <w:rFonts w:ascii="Franklin Gothic Book" w:hAnsi="Franklin Gothic Book"/>
                  <w:color w:val="1155CC"/>
                  <w:u w:val="single"/>
                </w:rPr>
                <w:t xml:space="preserve">Healthy Life, Healthy Body, Healthy Mind: Social Determinants of Health in LGBTQ+ Newcomers </w:t>
              </w:r>
            </w:hyperlink>
            <w:r w:rsidRPr="002623E9" w:rsidR="00FB2795">
              <w:rPr>
                <w:rFonts w:ascii="Franklin Gothic Book" w:hAnsi="Franklin Gothic Book"/>
              </w:rPr>
              <w:t>(December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0E7E81F5" w14:textId="77777777">
            <w:pPr>
              <w:widowControl w:val="0"/>
              <w:spacing w:line="240" w:lineRule="auto"/>
              <w:rPr>
                <w:rFonts w:ascii="Franklin Gothic Book" w:hAnsi="Franklin Gothic Book"/>
              </w:rPr>
            </w:pPr>
            <w:r w:rsidRPr="002623E9">
              <w:rPr>
                <w:rFonts w:ascii="Franklin Gothic Book" w:hAnsi="Franklin Gothic Book"/>
              </w:rPr>
              <w:t>Blog</w:t>
            </w:r>
          </w:p>
        </w:tc>
        <w:tc>
          <w:tcPr>
            <w:tcW w:w="1065" w:type="dxa"/>
            <w:tcMar>
              <w:top w:w="100" w:type="dxa"/>
              <w:left w:w="100" w:type="dxa"/>
              <w:bottom w:w="100" w:type="dxa"/>
              <w:right w:w="100" w:type="dxa"/>
            </w:tcMar>
          </w:tcPr>
          <w:p w:rsidRPr="002623E9" w:rsidR="00772844" w:rsidRDefault="00772844" w14:paraId="264C4B01" w14:textId="77777777">
            <w:pPr>
              <w:widowControl w:val="0"/>
              <w:spacing w:line="240" w:lineRule="auto"/>
              <w:jc w:val="center"/>
              <w:rPr>
                <w:rFonts w:ascii="Franklin Gothic Book" w:hAnsi="Franklin Gothic Book"/>
              </w:rPr>
            </w:pPr>
          </w:p>
        </w:tc>
        <w:tc>
          <w:tcPr>
            <w:tcW w:w="1066" w:type="dxa"/>
            <w:shd w:val="clear" w:color="auto" w:fill="auto"/>
            <w:tcMar>
              <w:top w:w="100" w:type="dxa"/>
              <w:left w:w="100" w:type="dxa"/>
              <w:bottom w:w="100" w:type="dxa"/>
              <w:right w:w="100" w:type="dxa"/>
            </w:tcMar>
          </w:tcPr>
          <w:p w:rsidRPr="002623E9" w:rsidR="00772844" w:rsidRDefault="00772844" w14:paraId="57E62547" w14:textId="77777777">
            <w:pPr>
              <w:widowControl w:val="0"/>
              <w:spacing w:line="240" w:lineRule="auto"/>
              <w:jc w:val="center"/>
              <w:rPr>
                <w:rFonts w:ascii="Franklin Gothic Book" w:hAnsi="Franklin Gothic Book"/>
              </w:rPr>
            </w:pPr>
          </w:p>
        </w:tc>
        <w:tc>
          <w:tcPr>
            <w:tcW w:w="1066" w:type="dxa"/>
            <w:shd w:val="clear" w:color="auto" w:fill="auto"/>
            <w:tcMar>
              <w:top w:w="100" w:type="dxa"/>
              <w:left w:w="100" w:type="dxa"/>
              <w:bottom w:w="100" w:type="dxa"/>
              <w:right w:w="100" w:type="dxa"/>
            </w:tcMar>
          </w:tcPr>
          <w:p w:rsidRPr="002623E9" w:rsidR="00772844" w:rsidRDefault="00772844" w14:paraId="3330EC4F" w14:textId="77777777">
            <w:pPr>
              <w:widowControl w:val="0"/>
              <w:spacing w:line="240" w:lineRule="auto"/>
              <w:jc w:val="center"/>
              <w:rPr>
                <w:rFonts w:ascii="Franklin Gothic Book" w:hAnsi="Franklin Gothic Book"/>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76E67288"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1C4B176" w14:textId="77777777">
            <w:pPr>
              <w:widowControl w:val="0"/>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71D8BEA0"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tcPr>
          <w:p w:rsidRPr="002623E9" w:rsidR="00772844" w:rsidRDefault="00772844" w14:paraId="2315FA43" w14:textId="77777777">
            <w:pPr>
              <w:widowControl w:val="0"/>
              <w:spacing w:line="240" w:lineRule="auto"/>
              <w:jc w:val="center"/>
              <w:rPr>
                <w:rFonts w:ascii="Franklin Gothic Book" w:hAnsi="Franklin Gothic Book"/>
              </w:rPr>
            </w:pPr>
          </w:p>
        </w:tc>
        <w:tc>
          <w:tcPr>
            <w:tcW w:w="1066" w:type="dxa"/>
            <w:shd w:val="clear" w:color="auto" w:fill="auto"/>
            <w:tcMar>
              <w:top w:w="100" w:type="dxa"/>
              <w:left w:w="100" w:type="dxa"/>
              <w:bottom w:w="100" w:type="dxa"/>
              <w:right w:w="100" w:type="dxa"/>
            </w:tcMar>
          </w:tcPr>
          <w:p w:rsidRPr="002623E9" w:rsidR="00772844" w:rsidRDefault="00772844" w14:paraId="1D2EA9BE" w14:textId="77777777">
            <w:pPr>
              <w:widowControl w:val="0"/>
              <w:spacing w:line="240" w:lineRule="auto"/>
              <w:jc w:val="center"/>
              <w:rPr>
                <w:rFonts w:ascii="Franklin Gothic Book" w:hAnsi="Franklin Gothic Book"/>
              </w:rPr>
            </w:pPr>
          </w:p>
        </w:tc>
      </w:tr>
      <w:tr w:rsidRPr="002623E9" w:rsidR="00772844" w:rsidTr="00383104" w14:paraId="2955D5E8"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0CAAE325" w14:textId="77777777">
            <w:pPr>
              <w:widowControl w:val="0"/>
              <w:spacing w:line="240" w:lineRule="auto"/>
              <w:rPr>
                <w:rFonts w:ascii="Franklin Gothic Book" w:hAnsi="Franklin Gothic Book"/>
              </w:rPr>
            </w:pPr>
            <w:hyperlink r:id="rId15">
              <w:r w:rsidRPr="002623E9">
                <w:rPr>
                  <w:rFonts w:ascii="Franklin Gothic Book" w:hAnsi="Franklin Gothic Book"/>
                  <w:color w:val="1155CC"/>
                  <w:u w:val="single"/>
                </w:rPr>
                <w:t>Safeguarding Identity and Addressing the Legal Needs of LGBTQ+ Newcomers</w:t>
              </w:r>
            </w:hyperlink>
            <w:r w:rsidRPr="002623E9" w:rsidR="00FB2795">
              <w:rPr>
                <w:rFonts w:ascii="Franklin Gothic Book" w:hAnsi="Franklin Gothic Book"/>
              </w:rPr>
              <w:t xml:space="preserve"> (September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12D8B8D8" w14:textId="77777777">
            <w:pPr>
              <w:widowControl w:val="0"/>
              <w:spacing w:line="240" w:lineRule="auto"/>
              <w:rPr>
                <w:rFonts w:ascii="Franklin Gothic Book" w:hAnsi="Franklin Gothic Book"/>
              </w:rPr>
            </w:pPr>
            <w:r w:rsidRPr="002623E9">
              <w:rPr>
                <w:rFonts w:ascii="Franklin Gothic Book" w:hAnsi="Franklin Gothic Book"/>
              </w:rPr>
              <w:t>Blog</w:t>
            </w:r>
          </w:p>
        </w:tc>
        <w:tc>
          <w:tcPr>
            <w:tcW w:w="1065" w:type="dxa"/>
            <w:tcMar>
              <w:top w:w="100" w:type="dxa"/>
              <w:left w:w="100" w:type="dxa"/>
              <w:bottom w:w="100" w:type="dxa"/>
              <w:right w:w="100" w:type="dxa"/>
            </w:tcMar>
            <w:vAlign w:val="center"/>
          </w:tcPr>
          <w:p w:rsidRPr="00383104" w:rsidR="00772844" w:rsidP="00383104" w:rsidRDefault="00772844" w14:paraId="1F37E500" w14:textId="77777777">
            <w:pPr>
              <w:widowControl w:val="0"/>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3E59031F"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7D99918"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1D32FF1" w14:textId="77777777">
            <w:pPr>
              <w:widowControl w:val="0"/>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4DE32510"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E11C20A"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A4DAA56"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08C81A2" w14:textId="77777777">
            <w:pPr>
              <w:widowControl w:val="0"/>
              <w:spacing w:line="240" w:lineRule="auto"/>
              <w:jc w:val="center"/>
              <w:rPr>
                <w:rFonts w:ascii="Franklin Gothic Book" w:hAnsi="Franklin Gothic Book"/>
                <w:sz w:val="40"/>
                <w:szCs w:val="40"/>
              </w:rPr>
            </w:pPr>
          </w:p>
        </w:tc>
      </w:tr>
      <w:tr w:rsidRPr="002623E9" w:rsidR="00415332" w:rsidTr="00383104" w14:paraId="11E92ABA" w14:textId="77777777">
        <w:trPr>
          <w:trHeight w:val="1005"/>
        </w:trPr>
        <w:tc>
          <w:tcPr>
            <w:tcW w:w="3500" w:type="dxa"/>
            <w:shd w:val="clear" w:color="auto" w:fill="auto"/>
            <w:tcMar>
              <w:top w:w="100" w:type="dxa"/>
              <w:left w:w="100" w:type="dxa"/>
              <w:bottom w:w="100" w:type="dxa"/>
              <w:right w:w="100" w:type="dxa"/>
            </w:tcMar>
            <w:vAlign w:val="center"/>
          </w:tcPr>
          <w:p w:rsidRPr="002623E9" w:rsidR="00772844" w:rsidP="00383104" w:rsidRDefault="00772844" w14:paraId="5CFBE5A5" w14:textId="77777777">
            <w:pPr>
              <w:widowControl w:val="0"/>
              <w:spacing w:line="240" w:lineRule="auto"/>
              <w:rPr>
                <w:rFonts w:ascii="Franklin Gothic Book" w:hAnsi="Franklin Gothic Book"/>
              </w:rPr>
            </w:pPr>
            <w:hyperlink r:id="rId16">
              <w:r w:rsidRPr="002623E9">
                <w:rPr>
                  <w:rFonts w:ascii="Franklin Gothic Book" w:hAnsi="Franklin Gothic Book"/>
                  <w:color w:val="1155CC"/>
                  <w:u w:val="single"/>
                </w:rPr>
                <w:t>How to Support Transgender and Gender Non-Conforming Newcomers</w:t>
              </w:r>
            </w:hyperlink>
            <w:r w:rsidRPr="002623E9" w:rsidR="00FB2795">
              <w:rPr>
                <w:rFonts w:ascii="Franklin Gothic Book" w:hAnsi="Franklin Gothic Book"/>
              </w:rPr>
              <w:t xml:space="preserve"> (September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46A5D168" w14:textId="77777777">
            <w:pPr>
              <w:widowControl w:val="0"/>
              <w:spacing w:line="240" w:lineRule="auto"/>
              <w:rPr>
                <w:rFonts w:ascii="Franklin Gothic Book" w:hAnsi="Franklin Gothic Book"/>
              </w:rPr>
            </w:pPr>
            <w:r w:rsidRPr="002623E9">
              <w:rPr>
                <w:rFonts w:ascii="Franklin Gothic Book" w:hAnsi="Franklin Gothic Book"/>
              </w:rPr>
              <w:t>Blog</w:t>
            </w:r>
          </w:p>
        </w:tc>
        <w:tc>
          <w:tcPr>
            <w:tcW w:w="1065" w:type="dxa"/>
            <w:tcMar>
              <w:top w:w="100" w:type="dxa"/>
              <w:left w:w="100" w:type="dxa"/>
              <w:bottom w:w="100" w:type="dxa"/>
              <w:right w:w="100" w:type="dxa"/>
            </w:tcMar>
            <w:vAlign w:val="center"/>
          </w:tcPr>
          <w:p w:rsidRPr="00383104" w:rsidR="00772844" w:rsidP="00383104" w:rsidRDefault="00772844" w14:paraId="625F587F"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ED2F88B"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E95E8B9" w14:textId="77777777">
            <w:pPr>
              <w:widowControl w:val="0"/>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580E07B4"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2D4A6008"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952CC01" w14:textId="77777777">
            <w:pPr>
              <w:widowControl w:val="0"/>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18690594"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007AF9F" w14:textId="77777777">
            <w:pPr>
              <w:widowControl w:val="0"/>
              <w:spacing w:line="240" w:lineRule="auto"/>
              <w:jc w:val="center"/>
              <w:rPr>
                <w:rFonts w:ascii="Franklin Gothic Book" w:hAnsi="Franklin Gothic Book"/>
                <w:sz w:val="40"/>
                <w:szCs w:val="40"/>
              </w:rPr>
            </w:pPr>
          </w:p>
        </w:tc>
      </w:tr>
      <w:tr w:rsidRPr="002623E9" w:rsidR="00772844" w:rsidTr="00383104" w14:paraId="2C4D36F8" w14:textId="77777777">
        <w:tc>
          <w:tcPr>
            <w:tcW w:w="3500" w:type="dxa"/>
            <w:shd w:val="clear" w:color="auto" w:fill="auto"/>
            <w:tcMar>
              <w:top w:w="100" w:type="dxa"/>
              <w:left w:w="100" w:type="dxa"/>
              <w:bottom w:w="100" w:type="dxa"/>
              <w:right w:w="100" w:type="dxa"/>
            </w:tcMar>
            <w:vAlign w:val="center"/>
          </w:tcPr>
          <w:p w:rsidRPr="002623E9" w:rsidR="00772844" w:rsidP="00383104" w:rsidRDefault="00FB2795" w14:paraId="3918CB62" w14:textId="77777777">
            <w:pPr>
              <w:widowControl w:val="0"/>
              <w:spacing w:line="240" w:lineRule="auto"/>
              <w:rPr>
                <w:rFonts w:ascii="Franklin Gothic Book" w:hAnsi="Franklin Gothic Book"/>
              </w:rPr>
            </w:pPr>
            <w:hyperlink r:id="rId17">
              <w:r w:rsidRPr="002623E9">
                <w:rPr>
                  <w:rFonts w:ascii="Franklin Gothic Book" w:hAnsi="Franklin Gothic Book"/>
                  <w:color w:val="1155CC"/>
                  <w:u w:val="single"/>
                </w:rPr>
                <w:t>Four Steps You Can Take to Start Measuring the Success of Your Project</w:t>
              </w:r>
            </w:hyperlink>
            <w:r w:rsidRPr="002623E9">
              <w:rPr>
                <w:rFonts w:ascii="Franklin Gothic Book" w:hAnsi="Franklin Gothic Book"/>
              </w:rPr>
              <w:t xml:space="preserve"> (September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073F2FB8" w14:textId="77777777">
            <w:pPr>
              <w:widowControl w:val="0"/>
              <w:spacing w:line="240" w:lineRule="auto"/>
              <w:rPr>
                <w:rFonts w:ascii="Franklin Gothic Book" w:hAnsi="Franklin Gothic Book"/>
              </w:rPr>
            </w:pPr>
            <w:r w:rsidRPr="002623E9">
              <w:rPr>
                <w:rFonts w:ascii="Franklin Gothic Book" w:hAnsi="Franklin Gothic Book"/>
              </w:rPr>
              <w:t>Blog</w:t>
            </w:r>
          </w:p>
        </w:tc>
        <w:tc>
          <w:tcPr>
            <w:tcW w:w="1065" w:type="dxa"/>
            <w:tcMar>
              <w:top w:w="100" w:type="dxa"/>
              <w:left w:w="100" w:type="dxa"/>
              <w:bottom w:w="100" w:type="dxa"/>
              <w:right w:w="100" w:type="dxa"/>
            </w:tcMar>
            <w:vAlign w:val="center"/>
          </w:tcPr>
          <w:p w:rsidRPr="00383104" w:rsidR="00772844" w:rsidP="00383104" w:rsidRDefault="00772844" w14:paraId="1E165367"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598A5AAD"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BC58AE5" w14:textId="77777777">
            <w:pPr>
              <w:widowControl w:val="0"/>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546E4A2F" w14:textId="77777777">
            <w:pPr>
              <w:widowControl w:val="0"/>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2620C27F" w14:textId="77777777">
            <w:pPr>
              <w:widowControl w:val="0"/>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51D2384F" w14:textId="77777777">
            <w:pPr>
              <w:widowControl w:val="0"/>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08C7150E" w14:textId="77777777">
            <w:pPr>
              <w:widowControl w:val="0"/>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587F7235"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r>
      <w:tr w:rsidRPr="002623E9" w:rsidR="00415332" w:rsidTr="00460F62" w14:paraId="25A5A5AD"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29428829" w14:textId="77777777">
            <w:pPr>
              <w:widowControl w:val="0"/>
              <w:pBdr>
                <w:top w:val="nil"/>
                <w:left w:val="nil"/>
                <w:bottom w:val="nil"/>
                <w:right w:val="nil"/>
                <w:between w:val="nil"/>
              </w:pBdr>
              <w:spacing w:line="240" w:lineRule="auto"/>
              <w:rPr>
                <w:rFonts w:ascii="Franklin Gothic Book" w:hAnsi="Franklin Gothic Book"/>
              </w:rPr>
            </w:pPr>
            <w:hyperlink r:id="rId18">
              <w:r w:rsidRPr="002623E9">
                <w:rPr>
                  <w:rFonts w:ascii="Franklin Gothic Book" w:hAnsi="Franklin Gothic Book"/>
                  <w:color w:val="1155CC"/>
                  <w:u w:val="single"/>
                </w:rPr>
                <w:t>Welcoming LGBTQ+ Newcomers: Practical Tools and Tips</w:t>
              </w:r>
            </w:hyperlink>
            <w:r w:rsidRPr="002623E9" w:rsidR="00FB2795">
              <w:rPr>
                <w:rFonts w:ascii="Franklin Gothic Book" w:hAnsi="Franklin Gothic Book"/>
              </w:rPr>
              <w:t xml:space="preserve"> (August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786E4BFB"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Blog</w:t>
            </w:r>
          </w:p>
        </w:tc>
        <w:tc>
          <w:tcPr>
            <w:tcW w:w="1065" w:type="dxa"/>
            <w:shd w:val="clear" w:color="auto" w:fill="7FB1ED"/>
            <w:tcMar>
              <w:top w:w="100" w:type="dxa"/>
              <w:left w:w="100" w:type="dxa"/>
              <w:bottom w:w="100" w:type="dxa"/>
              <w:right w:w="100" w:type="dxa"/>
            </w:tcMar>
            <w:vAlign w:val="center"/>
          </w:tcPr>
          <w:p w:rsidRPr="00383104" w:rsidR="00772844" w:rsidP="00460F62" w:rsidRDefault="00FB2795" w14:paraId="3A65DA24" w14:textId="77777777">
            <w:pPr>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06E5797"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542324C1"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6345E557"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B7C23A9"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3470B0D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623CBC2F"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F0C4AFD"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383104" w14:paraId="43FF76C9" w14:textId="77777777">
        <w:trPr>
          <w:trHeight w:val="798"/>
        </w:trPr>
        <w:tc>
          <w:tcPr>
            <w:tcW w:w="3500" w:type="dxa"/>
            <w:shd w:val="clear" w:color="auto" w:fill="auto"/>
            <w:tcMar>
              <w:top w:w="100" w:type="dxa"/>
              <w:left w:w="100" w:type="dxa"/>
              <w:bottom w:w="100" w:type="dxa"/>
              <w:right w:w="100" w:type="dxa"/>
            </w:tcMar>
            <w:vAlign w:val="center"/>
          </w:tcPr>
          <w:p w:rsidRPr="002623E9" w:rsidR="00772844" w:rsidP="00383104" w:rsidRDefault="00772844" w14:paraId="5ED1A88D" w14:textId="77777777">
            <w:pPr>
              <w:widowControl w:val="0"/>
              <w:spacing w:line="240" w:lineRule="auto"/>
              <w:rPr>
                <w:rFonts w:ascii="Franklin Gothic Book" w:hAnsi="Franklin Gothic Book"/>
              </w:rPr>
            </w:pPr>
            <w:hyperlink r:id="rId19">
              <w:r w:rsidRPr="002623E9">
                <w:rPr>
                  <w:rFonts w:ascii="Franklin Gothic Book" w:hAnsi="Franklin Gothic Book"/>
                  <w:color w:val="1155CC"/>
                  <w:u w:val="single"/>
                </w:rPr>
                <w:t>LGBTQ+ Responsive URM Programs and Services</w:t>
              </w:r>
            </w:hyperlink>
            <w:r w:rsidRPr="002623E9" w:rsidR="00FB2795">
              <w:rPr>
                <w:rFonts w:ascii="Franklin Gothic Book" w:hAnsi="Franklin Gothic Book"/>
              </w:rPr>
              <w:t xml:space="preserve"> (July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2C3C06BC" w14:textId="77777777">
            <w:pPr>
              <w:widowControl w:val="0"/>
              <w:spacing w:line="240" w:lineRule="auto"/>
              <w:rPr>
                <w:rFonts w:ascii="Franklin Gothic Book" w:hAnsi="Franklin Gothic Book"/>
              </w:rPr>
            </w:pPr>
            <w:r w:rsidRPr="002623E9">
              <w:rPr>
                <w:rFonts w:ascii="Franklin Gothic Book" w:hAnsi="Franklin Gothic Book"/>
              </w:rPr>
              <w:t>Webinar</w:t>
            </w:r>
          </w:p>
        </w:tc>
        <w:tc>
          <w:tcPr>
            <w:tcW w:w="1065" w:type="dxa"/>
            <w:tcMar>
              <w:top w:w="100" w:type="dxa"/>
              <w:left w:w="100" w:type="dxa"/>
              <w:bottom w:w="100" w:type="dxa"/>
              <w:right w:w="100" w:type="dxa"/>
            </w:tcMar>
            <w:vAlign w:val="center"/>
          </w:tcPr>
          <w:p w:rsidRPr="00383104" w:rsidR="00772844" w:rsidP="00383104" w:rsidRDefault="00772844" w14:paraId="15DB2826"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3A00915" w14:textId="77777777">
            <w:pPr>
              <w:widowControl w:val="0"/>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7D8924D8"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115777D8"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39D593B"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6751C61"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5CE76F3"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CB62D95" w14:textId="77777777">
            <w:pPr>
              <w:widowControl w:val="0"/>
              <w:spacing w:line="240" w:lineRule="auto"/>
              <w:jc w:val="center"/>
              <w:rPr>
                <w:rFonts w:ascii="Franklin Gothic Book" w:hAnsi="Franklin Gothic Book"/>
                <w:sz w:val="40"/>
                <w:szCs w:val="40"/>
              </w:rPr>
            </w:pPr>
          </w:p>
        </w:tc>
      </w:tr>
      <w:tr w:rsidRPr="002623E9" w:rsidR="00415332" w:rsidTr="00460F62" w14:paraId="3048267B"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3A7CC5B3" w14:textId="77777777">
            <w:pPr>
              <w:widowControl w:val="0"/>
              <w:pBdr>
                <w:top w:val="nil"/>
                <w:left w:val="nil"/>
                <w:bottom w:val="nil"/>
                <w:right w:val="nil"/>
                <w:between w:val="nil"/>
              </w:pBdr>
              <w:spacing w:line="240" w:lineRule="auto"/>
              <w:rPr>
                <w:rFonts w:ascii="Franklin Gothic Book" w:hAnsi="Franklin Gothic Book"/>
              </w:rPr>
            </w:pPr>
            <w:hyperlink r:id="rId20">
              <w:r w:rsidRPr="002623E9">
                <w:rPr>
                  <w:rFonts w:ascii="Franklin Gothic Book" w:hAnsi="Franklin Gothic Book"/>
                  <w:color w:val="1155CC"/>
                  <w:u w:val="single"/>
                </w:rPr>
                <w:t>Creating Inclusive Spaces for the LGBTQ+ Community in Newcomer Services</w:t>
              </w:r>
            </w:hyperlink>
            <w:r w:rsidRPr="002623E9" w:rsidR="00FB2795">
              <w:rPr>
                <w:rFonts w:ascii="Franklin Gothic Book" w:hAnsi="Franklin Gothic Book"/>
              </w:rPr>
              <w:t xml:space="preserve"> (June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5FB94535"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Webinar</w:t>
            </w:r>
          </w:p>
        </w:tc>
        <w:tc>
          <w:tcPr>
            <w:tcW w:w="1065" w:type="dxa"/>
            <w:shd w:val="clear" w:color="auto" w:fill="7FB1ED"/>
            <w:tcMar>
              <w:top w:w="100" w:type="dxa"/>
              <w:left w:w="100" w:type="dxa"/>
              <w:bottom w:w="100" w:type="dxa"/>
              <w:right w:w="100" w:type="dxa"/>
            </w:tcMar>
            <w:vAlign w:val="center"/>
          </w:tcPr>
          <w:p w:rsidRPr="00383104" w:rsidR="00772844" w:rsidP="00383104" w:rsidRDefault="00FB2795" w14:paraId="61A0F2A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6898F7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65194CF"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460F62" w:rsidR="00772844" w:rsidP="00460F62" w:rsidRDefault="00FB2795" w14:paraId="52C69540" w14:textId="77777777">
            <w:pPr>
              <w:jc w:val="cente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758A01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460F62" w:rsidR="00772844" w:rsidP="00460F62" w:rsidRDefault="00FB2795" w14:paraId="0E02D5D9" w14:textId="77777777">
            <w:pPr>
              <w:jc w:val="cente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DD2957D"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2BDA3F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383104" w14:paraId="74ABAD96"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5AF8F7CD" w14:textId="77777777">
            <w:pPr>
              <w:widowControl w:val="0"/>
              <w:pBdr>
                <w:top w:val="nil"/>
                <w:left w:val="nil"/>
                <w:bottom w:val="nil"/>
                <w:right w:val="nil"/>
                <w:between w:val="nil"/>
              </w:pBdr>
              <w:spacing w:line="240" w:lineRule="auto"/>
              <w:rPr>
                <w:rFonts w:ascii="Franklin Gothic Book" w:hAnsi="Franklin Gothic Book"/>
              </w:rPr>
            </w:pPr>
            <w:hyperlink r:id="rId21">
              <w:r w:rsidRPr="002623E9">
                <w:rPr>
                  <w:rFonts w:ascii="Franklin Gothic Book" w:hAnsi="Franklin Gothic Book"/>
                  <w:color w:val="1155CC"/>
                  <w:u w:val="single"/>
                </w:rPr>
                <w:t>Proud to Welcome All: Community Education About LGBTQ+ Newcomers at Pride and World Refugee Day Events</w:t>
              </w:r>
            </w:hyperlink>
            <w:r w:rsidRPr="002623E9" w:rsidR="00FB2795">
              <w:rPr>
                <w:rFonts w:ascii="Franklin Gothic Book" w:hAnsi="Franklin Gothic Book"/>
              </w:rPr>
              <w:t xml:space="preserve"> (June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1C475961"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Blog</w:t>
            </w:r>
          </w:p>
        </w:tc>
        <w:tc>
          <w:tcPr>
            <w:tcW w:w="1065" w:type="dxa"/>
            <w:shd w:val="clear" w:color="auto" w:fill="7FB1ED"/>
            <w:tcMar>
              <w:top w:w="100" w:type="dxa"/>
              <w:left w:w="100" w:type="dxa"/>
              <w:bottom w:w="100" w:type="dxa"/>
              <w:right w:w="100" w:type="dxa"/>
            </w:tcMar>
            <w:vAlign w:val="center"/>
          </w:tcPr>
          <w:p w:rsidRPr="00383104" w:rsidR="00772844" w:rsidP="00383104" w:rsidRDefault="00FB2795" w14:paraId="783C92E9"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6DCE91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3E6AEF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3D2CF2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9622FC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6D00E5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6C2A45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5426EF0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73203698"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792F447B" w14:textId="77777777">
            <w:pPr>
              <w:widowControl w:val="0"/>
              <w:pBdr>
                <w:top w:val="nil"/>
                <w:left w:val="nil"/>
                <w:bottom w:val="nil"/>
                <w:right w:val="nil"/>
                <w:between w:val="nil"/>
              </w:pBdr>
              <w:spacing w:line="240" w:lineRule="auto"/>
              <w:rPr>
                <w:rFonts w:ascii="Franklin Gothic Book" w:hAnsi="Franklin Gothic Book"/>
              </w:rPr>
            </w:pPr>
            <w:hyperlink r:id="rId22">
              <w:r w:rsidRPr="002623E9">
                <w:rPr>
                  <w:rFonts w:ascii="Franklin Gothic Book" w:hAnsi="Franklin Gothic Book"/>
                  <w:color w:val="1155CC"/>
                  <w:u w:val="single"/>
                </w:rPr>
                <w:t>Understanding and Serving LGBTQ+ Newcomers</w:t>
              </w:r>
            </w:hyperlink>
            <w:r w:rsidRPr="002623E9" w:rsidR="00FB2795">
              <w:rPr>
                <w:rFonts w:ascii="Franklin Gothic Book" w:hAnsi="Franklin Gothic Book"/>
              </w:rPr>
              <w:t xml:space="preserve"> (May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25631F97" w14:textId="77777777">
            <w:pPr>
              <w:widowControl w:val="0"/>
              <w:spacing w:line="240" w:lineRule="auto"/>
              <w:rPr>
                <w:rFonts w:ascii="Franklin Gothic Book" w:hAnsi="Franklin Gothic Book"/>
              </w:rPr>
            </w:pPr>
            <w:r w:rsidRPr="002623E9">
              <w:rPr>
                <w:rFonts w:ascii="Franklin Gothic Book" w:hAnsi="Franklin Gothic Book"/>
              </w:rPr>
              <w:t>Webinar</w:t>
            </w:r>
          </w:p>
        </w:tc>
        <w:tc>
          <w:tcPr>
            <w:tcW w:w="1065" w:type="dxa"/>
            <w:shd w:val="clear" w:color="auto" w:fill="auto"/>
            <w:tcMar>
              <w:top w:w="100" w:type="dxa"/>
              <w:left w:w="100" w:type="dxa"/>
              <w:bottom w:w="100" w:type="dxa"/>
              <w:right w:w="100" w:type="dxa"/>
            </w:tcMar>
            <w:vAlign w:val="center"/>
          </w:tcPr>
          <w:p w:rsidRPr="00383104" w:rsidR="00772844" w:rsidP="00383104" w:rsidRDefault="00772844" w14:paraId="66BFB5E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460F62" w:rsidR="00772844" w:rsidP="00460F62" w:rsidRDefault="00460F62" w14:paraId="63B234C9" w14:textId="7BDF9427">
            <w:pPr>
              <w:jc w:val="cente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69FE301"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7ED46AF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6194CA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039E1C9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3BBFE6F"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E1CD4E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2363E353"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35DB6A84" w14:textId="77777777">
            <w:pPr>
              <w:widowControl w:val="0"/>
              <w:pBdr>
                <w:top w:val="nil"/>
                <w:left w:val="nil"/>
                <w:bottom w:val="nil"/>
                <w:right w:val="nil"/>
                <w:between w:val="nil"/>
              </w:pBdr>
              <w:spacing w:line="240" w:lineRule="auto"/>
              <w:rPr>
                <w:rFonts w:ascii="Franklin Gothic Book" w:hAnsi="Franklin Gothic Book"/>
              </w:rPr>
            </w:pPr>
            <w:hyperlink r:id="rId23">
              <w:r w:rsidRPr="002623E9">
                <w:rPr>
                  <w:rFonts w:ascii="Franklin Gothic Book" w:hAnsi="Franklin Gothic Book"/>
                  <w:color w:val="1155CC"/>
                  <w:u w:val="single"/>
                </w:rPr>
                <w:t>Navigating the Impact of Hate Incidents and Hate Crimes on Clients and Direct Service Staff</w:t>
              </w:r>
            </w:hyperlink>
            <w:r w:rsidRPr="002623E9" w:rsidR="00FB2795">
              <w:rPr>
                <w:rFonts w:ascii="Franklin Gothic Book" w:hAnsi="Franklin Gothic Book"/>
              </w:rPr>
              <w:t xml:space="preserve"> (May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3D922930" w14:textId="77777777">
            <w:pPr>
              <w:widowControl w:val="0"/>
              <w:spacing w:line="240" w:lineRule="auto"/>
              <w:rPr>
                <w:rFonts w:ascii="Franklin Gothic Book" w:hAnsi="Franklin Gothic Book"/>
              </w:rPr>
            </w:pPr>
            <w:r w:rsidRPr="002623E9">
              <w:rPr>
                <w:rFonts w:ascii="Franklin Gothic Book" w:hAnsi="Franklin Gothic Book"/>
              </w:rPr>
              <w:t>Blog</w:t>
            </w:r>
          </w:p>
        </w:tc>
        <w:tc>
          <w:tcPr>
            <w:tcW w:w="1065" w:type="dxa"/>
            <w:shd w:val="clear" w:color="auto" w:fill="auto"/>
            <w:tcMar>
              <w:top w:w="100" w:type="dxa"/>
              <w:left w:w="100" w:type="dxa"/>
              <w:bottom w:w="100" w:type="dxa"/>
              <w:right w:w="100" w:type="dxa"/>
            </w:tcMar>
            <w:vAlign w:val="center"/>
          </w:tcPr>
          <w:p w:rsidRPr="00383104" w:rsidR="00772844" w:rsidP="00383104" w:rsidRDefault="00772844" w14:paraId="2B42EB1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460F62" w:rsidR="00772844" w:rsidP="00460F62" w:rsidRDefault="00460F62" w14:paraId="41424E63" w14:textId="4B438E95">
            <w:pPr>
              <w:jc w:val="center"/>
            </w:pPr>
            <w:r w:rsidRPr="00383104">
              <w:rPr>
                <w:rFonts w:ascii="Franklin Gothic Book" w:hAnsi="Franklin Gothic Book"/>
                <w:sz w:val="40"/>
                <w:szCs w:val="40"/>
              </w:rPr>
              <w:t>x</w:t>
            </w: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27C6152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tcMar>
              <w:top w:w="100" w:type="dxa"/>
              <w:left w:w="100" w:type="dxa"/>
              <w:bottom w:w="100" w:type="dxa"/>
              <w:right w:w="100" w:type="dxa"/>
            </w:tcMar>
            <w:vAlign w:val="center"/>
          </w:tcPr>
          <w:p w:rsidRPr="00383104" w:rsidR="00772844" w:rsidP="00383104" w:rsidRDefault="00772844" w14:paraId="7526C6F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BACFD3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667A8257"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4E7245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269E43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56E8FEA2"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4A14B17B" w14:textId="77777777">
            <w:pPr>
              <w:widowControl w:val="0"/>
              <w:spacing w:line="240" w:lineRule="auto"/>
              <w:rPr>
                <w:rFonts w:ascii="Franklin Gothic Book" w:hAnsi="Franklin Gothic Book"/>
              </w:rPr>
            </w:pPr>
            <w:hyperlink r:id="rId24">
              <w:r w:rsidRPr="002623E9">
                <w:rPr>
                  <w:rFonts w:ascii="Franklin Gothic Book" w:hAnsi="Franklin Gothic Book"/>
                  <w:color w:val="1155CC"/>
                  <w:sz w:val="24"/>
                  <w:szCs w:val="24"/>
                  <w:u w:val="single"/>
                </w:rPr>
                <w:t>What is the Impact of Peer Support Groups on Refugees’ Mental Health?</w:t>
              </w:r>
            </w:hyperlink>
            <w:r w:rsidRPr="002623E9" w:rsidR="00FB2795">
              <w:rPr>
                <w:rFonts w:ascii="Franklin Gothic Book" w:hAnsi="Franklin Gothic Book"/>
              </w:rPr>
              <w:t xml:space="preserve"> (May 2024)</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16E99CB8" w14:textId="77777777">
            <w:pPr>
              <w:widowControl w:val="0"/>
              <w:spacing w:line="240" w:lineRule="auto"/>
              <w:rPr>
                <w:rFonts w:ascii="Franklin Gothic Book" w:hAnsi="Franklin Gothic Book"/>
                <w:sz w:val="20"/>
                <w:szCs w:val="20"/>
              </w:rPr>
            </w:pPr>
            <w:r w:rsidRPr="002623E9">
              <w:rPr>
                <w:rFonts w:ascii="Franklin Gothic Book" w:hAnsi="Franklin Gothic Book"/>
                <w:sz w:val="20"/>
                <w:szCs w:val="20"/>
              </w:rPr>
              <w:t>Evidence summary</w:t>
            </w:r>
          </w:p>
        </w:tc>
        <w:tc>
          <w:tcPr>
            <w:tcW w:w="1065" w:type="dxa"/>
            <w:shd w:val="clear" w:color="auto" w:fill="auto"/>
            <w:tcMar>
              <w:top w:w="100" w:type="dxa"/>
              <w:left w:w="100" w:type="dxa"/>
              <w:bottom w:w="100" w:type="dxa"/>
              <w:right w:w="100" w:type="dxa"/>
            </w:tcMar>
            <w:vAlign w:val="center"/>
          </w:tcPr>
          <w:p w:rsidRPr="00383104" w:rsidR="00772844" w:rsidP="00383104" w:rsidRDefault="00772844" w14:paraId="1B2DFAF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460F62" w:rsidR="00772844" w:rsidP="00383104" w:rsidRDefault="00772844" w14:paraId="4E009697"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079DEAB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50410E8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AD6E11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460F62" w:rsidR="00772844" w:rsidP="00460F62" w:rsidRDefault="00FB2795" w14:paraId="50859129" w14:textId="77777777">
            <w:pPr>
              <w:jc w:val="cente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F1EA41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589EA29"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0CA63DB8"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437D8197" w14:textId="77777777">
            <w:pPr>
              <w:widowControl w:val="0"/>
              <w:pBdr>
                <w:top w:val="nil"/>
                <w:left w:val="nil"/>
                <w:bottom w:val="nil"/>
                <w:right w:val="nil"/>
                <w:between w:val="nil"/>
              </w:pBdr>
              <w:spacing w:line="240" w:lineRule="auto"/>
              <w:rPr>
                <w:rFonts w:ascii="Franklin Gothic Book" w:hAnsi="Franklin Gothic Book"/>
              </w:rPr>
            </w:pPr>
            <w:hyperlink r:id="rId25">
              <w:r w:rsidRPr="002623E9">
                <w:rPr>
                  <w:rFonts w:ascii="Franklin Gothic Book" w:hAnsi="Franklin Gothic Book"/>
                  <w:color w:val="1155CC"/>
                  <w:u w:val="single"/>
                </w:rPr>
                <w:t>LGBTQ2I+ Newcomers Critical Issues</w:t>
              </w:r>
            </w:hyperlink>
            <w:r w:rsidRPr="002623E9" w:rsidR="00FB2795">
              <w:rPr>
                <w:rFonts w:ascii="Franklin Gothic Book" w:hAnsi="Franklin Gothic Book"/>
              </w:rPr>
              <w:t xml:space="preserve"> (December 2023)</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40E1578B" w14:textId="77777777">
            <w:pPr>
              <w:widowControl w:val="0"/>
              <w:pBdr>
                <w:top w:val="nil"/>
                <w:left w:val="nil"/>
                <w:bottom w:val="nil"/>
                <w:right w:val="nil"/>
                <w:between w:val="nil"/>
              </w:pBdr>
              <w:spacing w:line="240" w:lineRule="auto"/>
              <w:rPr>
                <w:rFonts w:ascii="Franklin Gothic Book" w:hAnsi="Franklin Gothic Book"/>
                <w:sz w:val="20"/>
                <w:szCs w:val="20"/>
              </w:rPr>
            </w:pPr>
            <w:r w:rsidRPr="002623E9">
              <w:rPr>
                <w:rFonts w:ascii="Franklin Gothic Book" w:hAnsi="Franklin Gothic Book"/>
                <w:sz w:val="20"/>
                <w:szCs w:val="20"/>
              </w:rPr>
              <w:t>E-learning course</w:t>
            </w:r>
          </w:p>
        </w:tc>
        <w:tc>
          <w:tcPr>
            <w:tcW w:w="1065" w:type="dxa"/>
            <w:tcMar>
              <w:top w:w="100" w:type="dxa"/>
              <w:left w:w="100" w:type="dxa"/>
              <w:bottom w:w="100" w:type="dxa"/>
              <w:right w:w="100" w:type="dxa"/>
            </w:tcMar>
            <w:vAlign w:val="center"/>
          </w:tcPr>
          <w:p w:rsidRPr="00383104" w:rsidR="00772844" w:rsidP="00383104" w:rsidRDefault="00772844" w14:paraId="1FE85999"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FC1FDD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403461A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3493D64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69056F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A65B85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B5CF32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7E94FC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1C8B4EA9"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609A66B3" w14:textId="77777777">
            <w:pPr>
              <w:widowControl w:val="0"/>
              <w:pBdr>
                <w:top w:val="nil"/>
                <w:left w:val="nil"/>
                <w:bottom w:val="nil"/>
                <w:right w:val="nil"/>
                <w:between w:val="nil"/>
              </w:pBdr>
              <w:spacing w:line="240" w:lineRule="auto"/>
              <w:rPr>
                <w:rFonts w:ascii="Franklin Gothic Book" w:hAnsi="Franklin Gothic Book"/>
              </w:rPr>
            </w:pPr>
            <w:hyperlink r:id="rId26">
              <w:r w:rsidRPr="002623E9">
                <w:rPr>
                  <w:rFonts w:ascii="Franklin Gothic Book" w:hAnsi="Franklin Gothic Book"/>
                  <w:color w:val="1155CC"/>
                  <w:u w:val="single"/>
                </w:rPr>
                <w:t>Trauma-Informed Care: A Primer for Refugee Service Providers</w:t>
              </w:r>
            </w:hyperlink>
            <w:r w:rsidRPr="002623E9" w:rsidR="00FB2795">
              <w:rPr>
                <w:rFonts w:ascii="Franklin Gothic Book" w:hAnsi="Franklin Gothic Book"/>
              </w:rPr>
              <w:t xml:space="preserve"> (December 2023)</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1E62DD56"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Guide</w:t>
            </w:r>
          </w:p>
        </w:tc>
        <w:tc>
          <w:tcPr>
            <w:tcW w:w="1065" w:type="dxa"/>
            <w:tcMar>
              <w:top w:w="100" w:type="dxa"/>
              <w:left w:w="100" w:type="dxa"/>
              <w:bottom w:w="100" w:type="dxa"/>
              <w:right w:w="100" w:type="dxa"/>
            </w:tcMar>
            <w:vAlign w:val="center"/>
          </w:tcPr>
          <w:p w:rsidRPr="00383104" w:rsidR="00772844" w:rsidP="00383104" w:rsidRDefault="00772844" w14:paraId="51D1ECD4"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460F62" w:rsidR="00772844" w:rsidP="00383104" w:rsidRDefault="00772844" w14:paraId="7D7770E1"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460F62" w:rsidR="00772844" w:rsidP="00460F62" w:rsidRDefault="00FB2795" w14:paraId="6A326F35" w14:textId="77777777">
            <w:pPr>
              <w:jc w:val="center"/>
            </w:pPr>
            <w:r w:rsidRPr="00460F62">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BE12DA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8A2357D"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1EAEEFB"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CDEBC52"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7EB64E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433EEBAC"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2755615E" w14:textId="77777777">
            <w:pPr>
              <w:widowControl w:val="0"/>
              <w:pBdr>
                <w:top w:val="nil"/>
                <w:left w:val="nil"/>
                <w:bottom w:val="nil"/>
                <w:right w:val="nil"/>
                <w:between w:val="nil"/>
              </w:pBdr>
              <w:spacing w:line="240" w:lineRule="auto"/>
              <w:rPr>
                <w:rFonts w:ascii="Franklin Gothic Book" w:hAnsi="Franklin Gothic Book"/>
              </w:rPr>
            </w:pPr>
            <w:hyperlink r:id="rId27">
              <w:r w:rsidRPr="002623E9">
                <w:rPr>
                  <w:rFonts w:ascii="Franklin Gothic Book" w:hAnsi="Franklin Gothic Book"/>
                  <w:color w:val="1155CC"/>
                  <w:u w:val="single"/>
                </w:rPr>
                <w:t>Training and Supporting Community Members Serving as Interpreters</w:t>
              </w:r>
            </w:hyperlink>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118520ED"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Webinar</w:t>
            </w:r>
          </w:p>
        </w:tc>
        <w:tc>
          <w:tcPr>
            <w:tcW w:w="1065" w:type="dxa"/>
            <w:tcMar>
              <w:top w:w="100" w:type="dxa"/>
              <w:left w:w="100" w:type="dxa"/>
              <w:bottom w:w="100" w:type="dxa"/>
              <w:right w:w="100" w:type="dxa"/>
            </w:tcMar>
            <w:vAlign w:val="center"/>
          </w:tcPr>
          <w:p w:rsidRPr="00383104" w:rsidR="00772844" w:rsidP="00383104" w:rsidRDefault="00772844" w14:paraId="3B4CEC67"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116102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67553E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2E2061D7"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B56534B"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9C6241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163308B"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54A021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450A5C44"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5FE3EB9E" w14:textId="77777777">
            <w:pPr>
              <w:widowControl w:val="0"/>
              <w:pBdr>
                <w:top w:val="nil"/>
                <w:left w:val="nil"/>
                <w:bottom w:val="nil"/>
                <w:right w:val="nil"/>
                <w:between w:val="nil"/>
              </w:pBdr>
              <w:spacing w:line="240" w:lineRule="auto"/>
              <w:rPr>
                <w:rFonts w:ascii="Franklin Gothic Book" w:hAnsi="Franklin Gothic Book"/>
              </w:rPr>
            </w:pPr>
            <w:hyperlink r:id="rId28">
              <w:r w:rsidRPr="002623E9">
                <w:rPr>
                  <w:rFonts w:ascii="Franklin Gothic Book" w:hAnsi="Franklin Gothic Book"/>
                  <w:color w:val="1155CC"/>
                  <w:u w:val="single"/>
                </w:rPr>
                <w:t>Serving LGBTQ+ Newcomers</w:t>
              </w:r>
            </w:hyperlink>
            <w:r w:rsidRPr="002623E9" w:rsidR="00FB2795">
              <w:rPr>
                <w:rFonts w:ascii="Franklin Gothic Book" w:hAnsi="Franklin Gothic Book"/>
              </w:rPr>
              <w:t xml:space="preserve"> (June 2023)</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45D2E6D6"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Podcast</w:t>
            </w:r>
          </w:p>
        </w:tc>
        <w:tc>
          <w:tcPr>
            <w:tcW w:w="1065" w:type="dxa"/>
            <w:tcMar>
              <w:top w:w="100" w:type="dxa"/>
              <w:left w:w="100" w:type="dxa"/>
              <w:bottom w:w="100" w:type="dxa"/>
              <w:right w:w="100" w:type="dxa"/>
            </w:tcMar>
            <w:vAlign w:val="center"/>
          </w:tcPr>
          <w:p w:rsidRPr="00383104" w:rsidR="00772844" w:rsidP="00383104" w:rsidRDefault="00772844" w14:paraId="46EE82C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471CAAE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1D4E46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F4B8C7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057FEBB"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AD4157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65474ACB"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B0D372B"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383104" w14:paraId="791945BD" w14:textId="77777777">
        <w:trPr>
          <w:trHeight w:val="627"/>
        </w:trPr>
        <w:tc>
          <w:tcPr>
            <w:tcW w:w="3500" w:type="dxa"/>
            <w:shd w:val="clear" w:color="auto" w:fill="auto"/>
            <w:tcMar>
              <w:top w:w="100" w:type="dxa"/>
              <w:left w:w="100" w:type="dxa"/>
              <w:bottom w:w="100" w:type="dxa"/>
              <w:right w:w="100" w:type="dxa"/>
            </w:tcMar>
            <w:vAlign w:val="center"/>
          </w:tcPr>
          <w:p w:rsidRPr="002623E9" w:rsidR="00772844" w:rsidP="00383104" w:rsidRDefault="00772844" w14:paraId="3982690E" w14:textId="77777777">
            <w:pPr>
              <w:widowControl w:val="0"/>
              <w:pBdr>
                <w:top w:val="nil"/>
                <w:left w:val="nil"/>
                <w:bottom w:val="nil"/>
                <w:right w:val="nil"/>
                <w:between w:val="nil"/>
              </w:pBdr>
              <w:spacing w:line="240" w:lineRule="auto"/>
              <w:rPr>
                <w:rFonts w:ascii="Franklin Gothic Book" w:hAnsi="Franklin Gothic Book"/>
              </w:rPr>
            </w:pPr>
            <w:hyperlink r:id="rId29">
              <w:r w:rsidRPr="002623E9">
                <w:rPr>
                  <w:rFonts w:ascii="Franklin Gothic Book" w:hAnsi="Franklin Gothic Book"/>
                  <w:color w:val="1155CC"/>
                  <w:u w:val="single"/>
                </w:rPr>
                <w:t>Introduction to Working with Interpreters</w:t>
              </w:r>
            </w:hyperlink>
            <w:r w:rsidRPr="002623E9" w:rsidR="00FB2795">
              <w:rPr>
                <w:rFonts w:ascii="Franklin Gothic Book" w:hAnsi="Franklin Gothic Book"/>
              </w:rPr>
              <w:t xml:space="preserve"> (February 2023)</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5B051B72" w14:textId="77777777">
            <w:pPr>
              <w:widowControl w:val="0"/>
              <w:pBdr>
                <w:top w:val="nil"/>
                <w:left w:val="nil"/>
                <w:bottom w:val="nil"/>
                <w:right w:val="nil"/>
                <w:between w:val="nil"/>
              </w:pBdr>
              <w:spacing w:line="240" w:lineRule="auto"/>
              <w:rPr>
                <w:rFonts w:ascii="Franklin Gothic Book" w:hAnsi="Franklin Gothic Book"/>
                <w:sz w:val="20"/>
                <w:szCs w:val="20"/>
              </w:rPr>
            </w:pPr>
            <w:r w:rsidRPr="002623E9">
              <w:rPr>
                <w:rFonts w:ascii="Franklin Gothic Book" w:hAnsi="Franklin Gothic Book"/>
                <w:sz w:val="20"/>
                <w:szCs w:val="20"/>
              </w:rPr>
              <w:t>E-learning course</w:t>
            </w:r>
          </w:p>
        </w:tc>
        <w:tc>
          <w:tcPr>
            <w:tcW w:w="1065" w:type="dxa"/>
            <w:tcMar>
              <w:top w:w="100" w:type="dxa"/>
              <w:left w:w="100" w:type="dxa"/>
              <w:bottom w:w="100" w:type="dxa"/>
              <w:right w:w="100" w:type="dxa"/>
            </w:tcMar>
            <w:vAlign w:val="center"/>
          </w:tcPr>
          <w:p w:rsidRPr="00383104" w:rsidR="00772844" w:rsidP="00383104" w:rsidRDefault="00772844" w14:paraId="6DFACAB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493EBFD1"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075194C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5FC4BC87"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tcMar>
              <w:top w:w="100" w:type="dxa"/>
              <w:left w:w="100" w:type="dxa"/>
              <w:bottom w:w="100" w:type="dxa"/>
              <w:right w:w="100" w:type="dxa"/>
            </w:tcMar>
            <w:vAlign w:val="center"/>
          </w:tcPr>
          <w:p w:rsidRPr="00383104" w:rsidR="00772844" w:rsidP="00383104" w:rsidRDefault="00772844" w14:paraId="1981700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15B335A7"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171E063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5E1F8F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383104" w14:paraId="318CB5FC"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59956968" w14:textId="77777777">
            <w:pPr>
              <w:widowControl w:val="0"/>
              <w:pBdr>
                <w:top w:val="nil"/>
                <w:left w:val="nil"/>
                <w:bottom w:val="nil"/>
                <w:right w:val="nil"/>
                <w:between w:val="nil"/>
              </w:pBdr>
              <w:spacing w:line="240" w:lineRule="auto"/>
              <w:rPr>
                <w:rFonts w:ascii="Franklin Gothic Book" w:hAnsi="Franklin Gothic Book"/>
              </w:rPr>
            </w:pPr>
            <w:hyperlink r:id="rId30">
              <w:r w:rsidRPr="002623E9">
                <w:rPr>
                  <w:rFonts w:ascii="Franklin Gothic Book" w:hAnsi="Franklin Gothic Book"/>
                  <w:color w:val="1155CC"/>
                  <w:u w:val="single"/>
                </w:rPr>
                <w:t>What Works to Support LGBTQ Refugees?</w:t>
              </w:r>
            </w:hyperlink>
            <w:r w:rsidRPr="002623E9" w:rsidR="00FB2795">
              <w:rPr>
                <w:rFonts w:ascii="Franklin Gothic Book" w:hAnsi="Franklin Gothic Book"/>
              </w:rPr>
              <w:t xml:space="preserve"> (May 2022)</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53F99D76" w14:textId="77777777">
            <w:pPr>
              <w:widowControl w:val="0"/>
              <w:pBdr>
                <w:top w:val="nil"/>
                <w:left w:val="nil"/>
                <w:bottom w:val="nil"/>
                <w:right w:val="nil"/>
                <w:between w:val="nil"/>
              </w:pBdr>
              <w:spacing w:line="240" w:lineRule="auto"/>
              <w:rPr>
                <w:rFonts w:ascii="Franklin Gothic Book" w:hAnsi="Franklin Gothic Book"/>
                <w:sz w:val="20"/>
                <w:szCs w:val="20"/>
              </w:rPr>
            </w:pPr>
            <w:r w:rsidRPr="002623E9">
              <w:rPr>
                <w:rFonts w:ascii="Franklin Gothic Book" w:hAnsi="Franklin Gothic Book"/>
                <w:sz w:val="20"/>
                <w:szCs w:val="20"/>
              </w:rPr>
              <w:t>Evidence summary</w:t>
            </w:r>
          </w:p>
        </w:tc>
        <w:tc>
          <w:tcPr>
            <w:tcW w:w="1065" w:type="dxa"/>
            <w:tcMar>
              <w:top w:w="100" w:type="dxa"/>
              <w:left w:w="100" w:type="dxa"/>
              <w:bottom w:w="100" w:type="dxa"/>
              <w:right w:w="100" w:type="dxa"/>
            </w:tcMar>
            <w:vAlign w:val="center"/>
          </w:tcPr>
          <w:p w:rsidRPr="00383104" w:rsidR="00772844" w:rsidP="00383104" w:rsidRDefault="00772844" w14:paraId="2A1A9A2D"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59996FD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E6352A1"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7365E30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6C4273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E222DF2"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0496E24"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C130AA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07E47D3A"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7E2E4E33" w14:textId="77777777">
            <w:pPr>
              <w:widowControl w:val="0"/>
              <w:pBdr>
                <w:top w:val="nil"/>
                <w:left w:val="nil"/>
                <w:bottom w:val="nil"/>
                <w:right w:val="nil"/>
                <w:between w:val="nil"/>
              </w:pBdr>
              <w:spacing w:line="240" w:lineRule="auto"/>
              <w:rPr>
                <w:rFonts w:ascii="Franklin Gothic Book" w:hAnsi="Franklin Gothic Book"/>
              </w:rPr>
            </w:pPr>
            <w:hyperlink r:id="rId31">
              <w:r w:rsidRPr="002623E9">
                <w:rPr>
                  <w:rFonts w:ascii="Franklin Gothic Book" w:hAnsi="Franklin Gothic Book"/>
                  <w:color w:val="1155CC"/>
                  <w:u w:val="single"/>
                </w:rPr>
                <w:t>Fundamentals of Equity and Resettlement: Lessons from a Panel Discussion</w:t>
              </w:r>
            </w:hyperlink>
            <w:r w:rsidRPr="002623E9" w:rsidR="00FB2795">
              <w:rPr>
                <w:rFonts w:ascii="Franklin Gothic Book" w:hAnsi="Franklin Gothic Book"/>
              </w:rPr>
              <w:t xml:space="preserve"> (February 2022)</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517AE992"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Blog</w:t>
            </w:r>
          </w:p>
        </w:tc>
        <w:tc>
          <w:tcPr>
            <w:tcW w:w="1065" w:type="dxa"/>
            <w:tcMar>
              <w:top w:w="100" w:type="dxa"/>
              <w:left w:w="100" w:type="dxa"/>
              <w:bottom w:w="100" w:type="dxa"/>
              <w:right w:w="100" w:type="dxa"/>
            </w:tcMar>
            <w:vAlign w:val="center"/>
          </w:tcPr>
          <w:p w:rsidRPr="00383104" w:rsidR="00772844" w:rsidP="00383104" w:rsidRDefault="00772844" w14:paraId="735F675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2E0D7F7B"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56E04EC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7639F702"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8C61112"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5189B76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B4ED34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A0BF5E1"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2E05E219"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63A4CE4B" w14:textId="77777777">
            <w:pPr>
              <w:widowControl w:val="0"/>
              <w:spacing w:line="240" w:lineRule="auto"/>
              <w:rPr>
                <w:rFonts w:ascii="Franklin Gothic Book" w:hAnsi="Franklin Gothic Book"/>
              </w:rPr>
            </w:pPr>
            <w:hyperlink r:id="rId32">
              <w:r w:rsidRPr="002623E9">
                <w:rPr>
                  <w:rFonts w:ascii="Franklin Gothic Book" w:hAnsi="Franklin Gothic Book"/>
                  <w:color w:val="1155CC"/>
                  <w:u w:val="single"/>
                </w:rPr>
                <w:t>Using Participatory Methods for More Inclusive Monitoring and Evaluation (M&amp;E)</w:t>
              </w:r>
            </w:hyperlink>
            <w:r w:rsidRPr="002623E9" w:rsidR="00FB2795">
              <w:rPr>
                <w:rFonts w:ascii="Franklin Gothic Book" w:hAnsi="Franklin Gothic Book"/>
              </w:rPr>
              <w:t xml:space="preserve"> (August 2021)</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448B043D" w14:textId="77777777">
            <w:pPr>
              <w:widowControl w:val="0"/>
              <w:pBdr>
                <w:top w:val="nil"/>
                <w:left w:val="nil"/>
                <w:bottom w:val="nil"/>
                <w:right w:val="nil"/>
                <w:between w:val="nil"/>
              </w:pBdr>
              <w:spacing w:line="240" w:lineRule="auto"/>
              <w:rPr>
                <w:rFonts w:ascii="Franklin Gothic Book" w:hAnsi="Franklin Gothic Book"/>
                <w:sz w:val="20"/>
                <w:szCs w:val="20"/>
              </w:rPr>
            </w:pPr>
            <w:r w:rsidRPr="002623E9">
              <w:rPr>
                <w:rFonts w:ascii="Franklin Gothic Book" w:hAnsi="Franklin Gothic Book"/>
                <w:sz w:val="20"/>
                <w:szCs w:val="20"/>
              </w:rPr>
              <w:t>Guide</w:t>
            </w:r>
          </w:p>
        </w:tc>
        <w:tc>
          <w:tcPr>
            <w:tcW w:w="1065" w:type="dxa"/>
            <w:tcMar>
              <w:top w:w="100" w:type="dxa"/>
              <w:left w:w="100" w:type="dxa"/>
              <w:bottom w:w="100" w:type="dxa"/>
              <w:right w:w="100" w:type="dxa"/>
            </w:tcMar>
            <w:vAlign w:val="center"/>
          </w:tcPr>
          <w:p w:rsidRPr="00383104" w:rsidR="00772844" w:rsidP="00383104" w:rsidRDefault="00772844" w14:paraId="242E6EB4"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459C15D"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225BDBB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3907ACA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6785C7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27FFF2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36B239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40418E89"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r>
      <w:tr w:rsidRPr="002623E9" w:rsidR="00772844" w:rsidTr="00460F62" w14:paraId="2F11404D" w14:textId="77777777">
        <w:trPr>
          <w:trHeight w:val="735"/>
        </w:trPr>
        <w:tc>
          <w:tcPr>
            <w:tcW w:w="3500" w:type="dxa"/>
            <w:shd w:val="clear" w:color="auto" w:fill="auto"/>
            <w:tcMar>
              <w:top w:w="100" w:type="dxa"/>
              <w:left w:w="100" w:type="dxa"/>
              <w:bottom w:w="100" w:type="dxa"/>
              <w:right w:w="100" w:type="dxa"/>
            </w:tcMar>
            <w:vAlign w:val="center"/>
          </w:tcPr>
          <w:p w:rsidRPr="002623E9" w:rsidR="00772844" w:rsidP="00383104" w:rsidRDefault="00772844" w14:paraId="32BF9673" w14:textId="77777777">
            <w:pPr>
              <w:widowControl w:val="0"/>
              <w:spacing w:line="240" w:lineRule="auto"/>
              <w:rPr>
                <w:rFonts w:ascii="Franklin Gothic Book" w:hAnsi="Franklin Gothic Book"/>
              </w:rPr>
            </w:pPr>
            <w:hyperlink r:id="rId33">
              <w:r w:rsidRPr="002623E9">
                <w:rPr>
                  <w:rFonts w:ascii="Franklin Gothic Book" w:hAnsi="Franklin Gothic Book"/>
                  <w:color w:val="1155CC"/>
                  <w:u w:val="single"/>
                </w:rPr>
                <w:t>How Companies Can Mentor LGBTQ Refugees</w:t>
              </w:r>
            </w:hyperlink>
            <w:r w:rsidRPr="002623E9" w:rsidR="00FB2795">
              <w:rPr>
                <w:rFonts w:ascii="Franklin Gothic Book" w:hAnsi="Franklin Gothic Book"/>
              </w:rPr>
              <w:t xml:space="preserve"> (December 2020)</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7AFB8A8C" w14:textId="77777777">
            <w:pPr>
              <w:widowControl w:val="0"/>
              <w:pBdr>
                <w:top w:val="nil"/>
                <w:left w:val="nil"/>
                <w:bottom w:val="nil"/>
                <w:right w:val="nil"/>
                <w:between w:val="nil"/>
              </w:pBdr>
              <w:spacing w:line="240" w:lineRule="auto"/>
              <w:rPr>
                <w:rFonts w:ascii="Franklin Gothic Book" w:hAnsi="Franklin Gothic Book"/>
                <w:sz w:val="20"/>
                <w:szCs w:val="20"/>
              </w:rPr>
            </w:pPr>
            <w:r w:rsidRPr="002623E9">
              <w:rPr>
                <w:rFonts w:ascii="Franklin Gothic Book" w:hAnsi="Franklin Gothic Book"/>
                <w:sz w:val="20"/>
                <w:szCs w:val="20"/>
              </w:rPr>
              <w:t>Guide</w:t>
            </w:r>
          </w:p>
        </w:tc>
        <w:tc>
          <w:tcPr>
            <w:tcW w:w="1065" w:type="dxa"/>
            <w:tcMar>
              <w:top w:w="100" w:type="dxa"/>
              <w:left w:w="100" w:type="dxa"/>
              <w:bottom w:w="100" w:type="dxa"/>
              <w:right w:w="100" w:type="dxa"/>
            </w:tcMar>
            <w:vAlign w:val="center"/>
          </w:tcPr>
          <w:p w:rsidRPr="00383104" w:rsidR="00772844" w:rsidP="00383104" w:rsidRDefault="00772844" w14:paraId="1EFF15B9"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AF10D3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4C95850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1F1D02EF"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70656CD"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93CD75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7E1E929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5EA0D6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383104" w14:paraId="1B065F69"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43DC84A4" w14:textId="77777777">
            <w:pPr>
              <w:widowControl w:val="0"/>
              <w:spacing w:line="240" w:lineRule="auto"/>
              <w:rPr>
                <w:rFonts w:ascii="Franklin Gothic Book" w:hAnsi="Franklin Gothic Book"/>
              </w:rPr>
            </w:pPr>
            <w:hyperlink r:id="rId34">
              <w:r w:rsidRPr="002623E9">
                <w:rPr>
                  <w:rFonts w:ascii="Franklin Gothic Book" w:hAnsi="Franklin Gothic Book"/>
                  <w:color w:val="1155CC"/>
                  <w:u w:val="single"/>
                </w:rPr>
                <w:t>In Search of Safety: LGBTQ+ Refugee Protection and HIAS</w:t>
              </w:r>
            </w:hyperlink>
            <w:r w:rsidRPr="002623E9" w:rsidR="00FB2795">
              <w:rPr>
                <w:rFonts w:ascii="Franklin Gothic Book" w:hAnsi="Franklin Gothic Book"/>
              </w:rPr>
              <w:t xml:space="preserve"> (June 2020)</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7DD96A08"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Webinar</w:t>
            </w:r>
          </w:p>
        </w:tc>
        <w:tc>
          <w:tcPr>
            <w:tcW w:w="1065" w:type="dxa"/>
            <w:tcMar>
              <w:top w:w="100" w:type="dxa"/>
              <w:left w:w="100" w:type="dxa"/>
              <w:bottom w:w="100" w:type="dxa"/>
              <w:right w:w="100" w:type="dxa"/>
            </w:tcMar>
            <w:vAlign w:val="center"/>
          </w:tcPr>
          <w:p w:rsidRPr="00383104" w:rsidR="00772844" w:rsidP="00383104" w:rsidRDefault="00772844" w14:paraId="18C5A8A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1E49A62"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6A03A1E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28660D61"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E1C1781"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6BEA4D4"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AC6215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DF92B7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4104176C" w14:textId="77777777">
        <w:trPr>
          <w:trHeight w:val="753"/>
        </w:trPr>
        <w:tc>
          <w:tcPr>
            <w:tcW w:w="3500" w:type="dxa"/>
            <w:shd w:val="clear" w:color="auto" w:fill="auto"/>
            <w:tcMar>
              <w:top w:w="100" w:type="dxa"/>
              <w:left w:w="100" w:type="dxa"/>
              <w:bottom w:w="100" w:type="dxa"/>
              <w:right w:w="100" w:type="dxa"/>
            </w:tcMar>
            <w:vAlign w:val="center"/>
          </w:tcPr>
          <w:p w:rsidRPr="002623E9" w:rsidR="00772844" w:rsidP="00383104" w:rsidRDefault="00772844" w14:paraId="5E87026E" w14:textId="77777777">
            <w:pPr>
              <w:widowControl w:val="0"/>
              <w:spacing w:line="240" w:lineRule="auto"/>
              <w:rPr>
                <w:rFonts w:ascii="Franklin Gothic Book" w:hAnsi="Franklin Gothic Book"/>
              </w:rPr>
            </w:pPr>
            <w:hyperlink r:id="rId35">
              <w:r w:rsidRPr="002623E9">
                <w:rPr>
                  <w:rFonts w:ascii="Franklin Gothic Book" w:hAnsi="Franklin Gothic Book"/>
                  <w:color w:val="1155CC"/>
                  <w:sz w:val="24"/>
                  <w:szCs w:val="24"/>
                  <w:u w:val="single"/>
                </w:rPr>
                <w:t>“You Are Safe Here” multilingual posters</w:t>
              </w:r>
            </w:hyperlink>
            <w:r w:rsidRPr="002623E9" w:rsidR="00FB2795">
              <w:rPr>
                <w:rFonts w:ascii="Franklin Gothic Book" w:hAnsi="Franklin Gothic Book"/>
              </w:rPr>
              <w:t>, ORAM (April 2020)</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7C751424"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Toolkit</w:t>
            </w:r>
          </w:p>
        </w:tc>
        <w:tc>
          <w:tcPr>
            <w:tcW w:w="1065" w:type="dxa"/>
            <w:shd w:val="clear" w:color="auto" w:fill="7FB1ED"/>
            <w:tcMar>
              <w:top w:w="100" w:type="dxa"/>
              <w:left w:w="100" w:type="dxa"/>
              <w:bottom w:w="100" w:type="dxa"/>
              <w:right w:w="100" w:type="dxa"/>
            </w:tcMar>
            <w:vAlign w:val="center"/>
          </w:tcPr>
          <w:p w:rsidRPr="00383104" w:rsidR="00772844" w:rsidP="00383104" w:rsidRDefault="00FB2795" w14:paraId="3292B5A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14F4B7D"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1A0FDE5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6DD27B7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3ED74A5D"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44CAC39"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C77E9C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F4FBCA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50A5FABA"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55036725" w14:textId="77777777">
            <w:pPr>
              <w:widowControl w:val="0"/>
              <w:spacing w:line="240" w:lineRule="auto"/>
              <w:rPr>
                <w:rFonts w:ascii="Franklin Gothic Book" w:hAnsi="Franklin Gothic Book"/>
              </w:rPr>
            </w:pPr>
            <w:hyperlink r:id="rId36">
              <w:r w:rsidRPr="002623E9">
                <w:rPr>
                  <w:rFonts w:ascii="Franklin Gothic Book" w:hAnsi="Franklin Gothic Book"/>
                  <w:color w:val="1155CC"/>
                  <w:u w:val="single"/>
                </w:rPr>
                <w:t>Access to Mental Health Services for Refugees and Other Vulnerable Immigrants in the U.S.</w:t>
              </w:r>
            </w:hyperlink>
            <w:r w:rsidRPr="002623E9" w:rsidR="00FB2795">
              <w:rPr>
                <w:rFonts w:ascii="Franklin Gothic Book" w:hAnsi="Franklin Gothic Book"/>
              </w:rPr>
              <w:t xml:space="preserve"> (August 2019)</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7E98D945"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Guide</w:t>
            </w:r>
          </w:p>
        </w:tc>
        <w:tc>
          <w:tcPr>
            <w:tcW w:w="1065" w:type="dxa"/>
            <w:tcMar>
              <w:top w:w="100" w:type="dxa"/>
              <w:left w:w="100" w:type="dxa"/>
              <w:bottom w:w="100" w:type="dxa"/>
              <w:right w:w="100" w:type="dxa"/>
            </w:tcMar>
            <w:vAlign w:val="center"/>
          </w:tcPr>
          <w:p w:rsidRPr="00383104" w:rsidR="00772844" w:rsidP="00383104" w:rsidRDefault="00772844" w14:paraId="48D41C4F"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C4EE07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4904E514"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tcMar>
              <w:top w:w="100" w:type="dxa"/>
              <w:left w:w="100" w:type="dxa"/>
              <w:bottom w:w="100" w:type="dxa"/>
              <w:right w:w="100" w:type="dxa"/>
            </w:tcMar>
            <w:vAlign w:val="center"/>
          </w:tcPr>
          <w:p w:rsidRPr="00383104" w:rsidR="00772844" w:rsidP="00383104" w:rsidRDefault="00772844" w14:paraId="5BD5198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941A4D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65DA08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50E50FE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E9FB9C0"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415332" w:rsidTr="00460F62" w14:paraId="387840AA"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0A9094B4" w14:textId="77777777">
            <w:pPr>
              <w:widowControl w:val="0"/>
              <w:pBdr>
                <w:top w:val="nil"/>
                <w:left w:val="nil"/>
                <w:bottom w:val="nil"/>
                <w:right w:val="nil"/>
                <w:between w:val="nil"/>
              </w:pBdr>
              <w:spacing w:line="240" w:lineRule="auto"/>
              <w:rPr>
                <w:rFonts w:ascii="Franklin Gothic Book" w:hAnsi="Franklin Gothic Book"/>
              </w:rPr>
            </w:pPr>
            <w:hyperlink r:id="rId37">
              <w:r w:rsidRPr="002623E9">
                <w:rPr>
                  <w:rFonts w:ascii="Franklin Gothic Book" w:hAnsi="Franklin Gothic Book"/>
                  <w:color w:val="1155CC"/>
                  <w:u w:val="single"/>
                </w:rPr>
                <w:t>Supporting LGBT Asylum Seekers in the United States</w:t>
              </w:r>
            </w:hyperlink>
            <w:r w:rsidRPr="002623E9" w:rsidR="00FB2795">
              <w:rPr>
                <w:rFonts w:ascii="Franklin Gothic Book" w:hAnsi="Franklin Gothic Book"/>
              </w:rPr>
              <w:t xml:space="preserve"> (October 2015)</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67A57CC7"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Guide</w:t>
            </w:r>
          </w:p>
        </w:tc>
        <w:tc>
          <w:tcPr>
            <w:tcW w:w="1065" w:type="dxa"/>
            <w:tcMar>
              <w:top w:w="100" w:type="dxa"/>
              <w:left w:w="100" w:type="dxa"/>
              <w:bottom w:w="100" w:type="dxa"/>
              <w:right w:w="100" w:type="dxa"/>
            </w:tcMar>
            <w:vAlign w:val="center"/>
          </w:tcPr>
          <w:p w:rsidRPr="00383104" w:rsidR="00772844" w:rsidP="00383104" w:rsidRDefault="00772844" w14:paraId="52B0D1C2"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646BD5CB"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7F5B02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4774899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5CD008A7"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33E8C67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0413586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532C9E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32E0ED9A"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785597F1" w14:textId="77777777">
            <w:pPr>
              <w:widowControl w:val="0"/>
              <w:pBdr>
                <w:top w:val="nil"/>
                <w:left w:val="nil"/>
                <w:bottom w:val="nil"/>
                <w:right w:val="nil"/>
                <w:between w:val="nil"/>
              </w:pBdr>
              <w:spacing w:line="240" w:lineRule="auto"/>
              <w:rPr>
                <w:rFonts w:ascii="Franklin Gothic Book" w:hAnsi="Franklin Gothic Book"/>
              </w:rPr>
            </w:pPr>
            <w:hyperlink r:id="rId38">
              <w:r w:rsidRPr="002623E9">
                <w:rPr>
                  <w:rFonts w:ascii="Franklin Gothic Book" w:hAnsi="Franklin Gothic Book"/>
                  <w:color w:val="1155CC"/>
                  <w:u w:val="single"/>
                </w:rPr>
                <w:t>LGBT Refugee Resettlement Guidelines and Agency Self-Assessment</w:t>
              </w:r>
            </w:hyperlink>
            <w:r w:rsidRPr="002623E9" w:rsidR="00FB2795">
              <w:rPr>
                <w:rFonts w:ascii="Franklin Gothic Book" w:hAnsi="Franklin Gothic Book"/>
              </w:rPr>
              <w:t xml:space="preserve"> (October 2013)</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06B2DEC2" w14:textId="77777777">
            <w:pPr>
              <w:widowControl w:val="0"/>
              <w:pBdr>
                <w:top w:val="nil"/>
                <w:left w:val="nil"/>
                <w:bottom w:val="nil"/>
                <w:right w:val="nil"/>
                <w:between w:val="nil"/>
              </w:pBdr>
              <w:spacing w:line="240" w:lineRule="auto"/>
              <w:rPr>
                <w:rFonts w:ascii="Franklin Gothic Book" w:hAnsi="Franklin Gothic Book"/>
                <w:sz w:val="20"/>
                <w:szCs w:val="20"/>
              </w:rPr>
            </w:pPr>
            <w:r w:rsidRPr="002623E9">
              <w:rPr>
                <w:rFonts w:ascii="Franklin Gothic Book" w:hAnsi="Franklin Gothic Book"/>
                <w:sz w:val="20"/>
                <w:szCs w:val="20"/>
              </w:rPr>
              <w:t>Tool or template</w:t>
            </w:r>
          </w:p>
        </w:tc>
        <w:tc>
          <w:tcPr>
            <w:tcW w:w="1065" w:type="dxa"/>
            <w:shd w:val="clear" w:color="auto" w:fill="auto"/>
            <w:tcMar>
              <w:top w:w="100" w:type="dxa"/>
              <w:left w:w="100" w:type="dxa"/>
              <w:bottom w:w="100" w:type="dxa"/>
              <w:right w:w="100" w:type="dxa"/>
            </w:tcMar>
            <w:vAlign w:val="center"/>
          </w:tcPr>
          <w:p w:rsidRPr="00383104" w:rsidR="00772844" w:rsidP="00383104" w:rsidRDefault="00772844" w14:paraId="171862A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D8DD15A"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64A52902"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F231E39"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14B4B2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08EAD7E"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CA2C01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AAF51C5"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772844" w:rsidTr="00460F62" w14:paraId="4284DBD1"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7A07EA4F" w14:textId="77777777">
            <w:pPr>
              <w:widowControl w:val="0"/>
              <w:pBdr>
                <w:top w:val="nil"/>
                <w:left w:val="nil"/>
                <w:bottom w:val="nil"/>
                <w:right w:val="nil"/>
                <w:between w:val="nil"/>
              </w:pBdr>
              <w:spacing w:line="240" w:lineRule="auto"/>
              <w:rPr>
                <w:rFonts w:ascii="Franklin Gothic Book" w:hAnsi="Franklin Gothic Book"/>
              </w:rPr>
            </w:pPr>
            <w:hyperlink r:id="rId39">
              <w:r w:rsidRPr="002623E9">
                <w:rPr>
                  <w:rFonts w:ascii="Franklin Gothic Book" w:hAnsi="Franklin Gothic Book"/>
                  <w:color w:val="1155CC"/>
                  <w:u w:val="single"/>
                </w:rPr>
                <w:t>In Our Voices: The Journeys of LGBT Refugees and Asylees</w:t>
              </w:r>
            </w:hyperlink>
            <w:r w:rsidRPr="002623E9" w:rsidR="00FB2795">
              <w:rPr>
                <w:rFonts w:ascii="Franklin Gothic Book" w:hAnsi="Franklin Gothic Book"/>
              </w:rPr>
              <w:t xml:space="preserve"> (July 2013)</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1CB4CFD6" w14:textId="77777777">
            <w:pPr>
              <w:widowControl w:val="0"/>
              <w:pBdr>
                <w:top w:val="nil"/>
                <w:left w:val="nil"/>
                <w:bottom w:val="nil"/>
                <w:right w:val="nil"/>
                <w:between w:val="nil"/>
              </w:pBdr>
              <w:spacing w:line="240" w:lineRule="auto"/>
              <w:rPr>
                <w:rFonts w:ascii="Franklin Gothic Book" w:hAnsi="Franklin Gothic Book"/>
              </w:rPr>
            </w:pPr>
            <w:r w:rsidRPr="002623E9">
              <w:rPr>
                <w:rFonts w:ascii="Franklin Gothic Book" w:hAnsi="Franklin Gothic Book"/>
              </w:rPr>
              <w:t>Video</w:t>
            </w:r>
          </w:p>
        </w:tc>
        <w:tc>
          <w:tcPr>
            <w:tcW w:w="1065" w:type="dxa"/>
            <w:tcMar>
              <w:top w:w="100" w:type="dxa"/>
              <w:left w:w="100" w:type="dxa"/>
              <w:bottom w:w="100" w:type="dxa"/>
              <w:right w:w="100" w:type="dxa"/>
            </w:tcMar>
            <w:vAlign w:val="center"/>
          </w:tcPr>
          <w:p w:rsidRPr="00383104" w:rsidR="00772844" w:rsidP="00383104" w:rsidRDefault="00772844" w14:paraId="5F961763"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C0C1838"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709DB5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7031290B"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290075EC"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11B89A01"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1F8E5D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4963BE6" w14:textId="77777777">
            <w:pPr>
              <w:widowControl w:val="0"/>
              <w:pBdr>
                <w:top w:val="nil"/>
                <w:left w:val="nil"/>
                <w:bottom w:val="nil"/>
                <w:right w:val="nil"/>
                <w:between w:val="nil"/>
              </w:pBdr>
              <w:spacing w:line="240" w:lineRule="auto"/>
              <w:jc w:val="center"/>
              <w:rPr>
                <w:rFonts w:ascii="Franklin Gothic Book" w:hAnsi="Franklin Gothic Book"/>
                <w:sz w:val="40"/>
                <w:szCs w:val="40"/>
              </w:rPr>
            </w:pPr>
          </w:p>
        </w:tc>
      </w:tr>
      <w:tr w:rsidRPr="002623E9" w:rsidR="00415332" w:rsidTr="00383104" w14:paraId="77ABBFDA" w14:textId="77777777">
        <w:tc>
          <w:tcPr>
            <w:tcW w:w="3500" w:type="dxa"/>
            <w:shd w:val="clear" w:color="auto" w:fill="auto"/>
            <w:tcMar>
              <w:top w:w="100" w:type="dxa"/>
              <w:left w:w="100" w:type="dxa"/>
              <w:bottom w:w="100" w:type="dxa"/>
              <w:right w:w="100" w:type="dxa"/>
            </w:tcMar>
            <w:vAlign w:val="center"/>
          </w:tcPr>
          <w:p w:rsidRPr="002623E9" w:rsidR="00772844" w:rsidP="00383104" w:rsidRDefault="00772844" w14:paraId="7DF1C51A" w14:textId="77777777">
            <w:pPr>
              <w:widowControl w:val="0"/>
              <w:spacing w:line="240" w:lineRule="auto"/>
              <w:rPr>
                <w:rFonts w:ascii="Franklin Gothic Book" w:hAnsi="Franklin Gothic Book"/>
              </w:rPr>
            </w:pPr>
            <w:hyperlink r:id="rId40">
              <w:r w:rsidRPr="002623E9">
                <w:rPr>
                  <w:rFonts w:ascii="Franklin Gothic Book" w:hAnsi="Franklin Gothic Book"/>
                  <w:color w:val="1155CC"/>
                  <w:u w:val="single"/>
                </w:rPr>
                <w:t>Rainbow Response: A Practical Guide to Resettling LGBT Refugees and Asylees</w:t>
              </w:r>
            </w:hyperlink>
            <w:r w:rsidRPr="002623E9" w:rsidR="00FB2795">
              <w:rPr>
                <w:rFonts w:ascii="Franklin Gothic Book" w:hAnsi="Franklin Gothic Book"/>
              </w:rPr>
              <w:t xml:space="preserve"> (October 2012)</w:t>
            </w:r>
          </w:p>
        </w:tc>
        <w:tc>
          <w:tcPr>
            <w:tcW w:w="993" w:type="dxa"/>
            <w:shd w:val="clear" w:color="auto" w:fill="auto"/>
            <w:tcMar>
              <w:top w:w="100" w:type="dxa"/>
              <w:left w:w="100" w:type="dxa"/>
              <w:bottom w:w="100" w:type="dxa"/>
              <w:right w:w="100" w:type="dxa"/>
            </w:tcMar>
            <w:vAlign w:val="center"/>
          </w:tcPr>
          <w:p w:rsidRPr="002623E9" w:rsidR="00772844" w:rsidP="00383104" w:rsidRDefault="00FB2795" w14:paraId="3F237107" w14:textId="77777777">
            <w:pPr>
              <w:widowControl w:val="0"/>
              <w:spacing w:line="240" w:lineRule="auto"/>
              <w:rPr>
                <w:rFonts w:ascii="Franklin Gothic Book" w:hAnsi="Franklin Gothic Book"/>
              </w:rPr>
            </w:pPr>
            <w:r w:rsidRPr="002623E9">
              <w:rPr>
                <w:rFonts w:ascii="Franklin Gothic Book" w:hAnsi="Franklin Gothic Book"/>
              </w:rPr>
              <w:t>Guide</w:t>
            </w:r>
          </w:p>
        </w:tc>
        <w:tc>
          <w:tcPr>
            <w:tcW w:w="1065" w:type="dxa"/>
            <w:tcMar>
              <w:top w:w="100" w:type="dxa"/>
              <w:left w:w="100" w:type="dxa"/>
              <w:bottom w:w="100" w:type="dxa"/>
              <w:right w:w="100" w:type="dxa"/>
            </w:tcMar>
            <w:vAlign w:val="center"/>
          </w:tcPr>
          <w:p w:rsidRPr="00383104" w:rsidR="00772844" w:rsidP="00383104" w:rsidRDefault="00772844" w14:paraId="4DB3F9AD" w14:textId="77777777">
            <w:pPr>
              <w:widowControl w:val="0"/>
              <w:spacing w:line="240" w:lineRule="auto"/>
              <w:jc w:val="center"/>
              <w:rPr>
                <w:rFonts w:ascii="Franklin Gothic Book" w:hAnsi="Franklin Gothic Book"/>
                <w:sz w:val="40"/>
                <w:szCs w:val="40"/>
              </w:rPr>
            </w:pP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0C7E3D6A"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6206BDA2"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7FB1ED"/>
            <w:tcMar>
              <w:top w:w="100" w:type="dxa"/>
              <w:left w:w="100" w:type="dxa"/>
              <w:bottom w:w="100" w:type="dxa"/>
              <w:right w:w="100" w:type="dxa"/>
            </w:tcMar>
            <w:vAlign w:val="center"/>
          </w:tcPr>
          <w:p w:rsidRPr="00383104" w:rsidR="00772844" w:rsidP="00383104" w:rsidRDefault="00FB2795" w14:paraId="37A5DD8C" w14:textId="77777777">
            <w:pPr>
              <w:widowControl w:val="0"/>
              <w:spacing w:line="240" w:lineRule="auto"/>
              <w:jc w:val="center"/>
              <w:rPr>
                <w:rFonts w:ascii="Franklin Gothic Book" w:hAnsi="Franklin Gothic Book"/>
                <w:sz w:val="40"/>
                <w:szCs w:val="40"/>
              </w:rPr>
            </w:pPr>
            <w:r w:rsidRPr="00383104">
              <w:rPr>
                <w:rFonts w:ascii="Franklin Gothic Book" w:hAnsi="Franklin Gothic Book"/>
                <w:sz w:val="40"/>
                <w:szCs w:val="40"/>
              </w:rPr>
              <w:t>x</w:t>
            </w: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71311AB3"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03DA32E0"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64DE79F0" w14:textId="77777777">
            <w:pPr>
              <w:widowControl w:val="0"/>
              <w:spacing w:line="240" w:lineRule="auto"/>
              <w:jc w:val="center"/>
              <w:rPr>
                <w:rFonts w:ascii="Franklin Gothic Book" w:hAnsi="Franklin Gothic Book"/>
                <w:sz w:val="40"/>
                <w:szCs w:val="40"/>
              </w:rPr>
            </w:pPr>
          </w:p>
        </w:tc>
        <w:tc>
          <w:tcPr>
            <w:tcW w:w="1066" w:type="dxa"/>
            <w:shd w:val="clear" w:color="auto" w:fill="auto"/>
            <w:tcMar>
              <w:top w:w="100" w:type="dxa"/>
              <w:left w:w="100" w:type="dxa"/>
              <w:bottom w:w="100" w:type="dxa"/>
              <w:right w:w="100" w:type="dxa"/>
            </w:tcMar>
            <w:vAlign w:val="center"/>
          </w:tcPr>
          <w:p w:rsidRPr="00383104" w:rsidR="00772844" w:rsidP="00383104" w:rsidRDefault="00772844" w14:paraId="45F8DFBA" w14:textId="77777777">
            <w:pPr>
              <w:widowControl w:val="0"/>
              <w:spacing w:line="240" w:lineRule="auto"/>
              <w:jc w:val="center"/>
              <w:rPr>
                <w:rFonts w:ascii="Franklin Gothic Book" w:hAnsi="Franklin Gothic Book"/>
                <w:sz w:val="40"/>
                <w:szCs w:val="40"/>
              </w:rPr>
            </w:pPr>
          </w:p>
        </w:tc>
      </w:tr>
    </w:tbl>
    <w:p w:rsidR="00772844" w:rsidRDefault="00772844" w14:paraId="12EC13DF" w14:textId="77777777"/>
    <w:p w:rsidR="00772844" w:rsidRDefault="00772844" w14:paraId="05C3074A" w14:textId="77777777">
      <w:pPr>
        <w:rPr>
          <w:sz w:val="24"/>
          <w:szCs w:val="24"/>
        </w:rPr>
      </w:pPr>
    </w:p>
    <w:p w:rsidR="00772844" w:rsidRDefault="00772844" w14:paraId="25FB5AFB" w14:textId="77777777">
      <w:pPr>
        <w:rPr>
          <w:sz w:val="24"/>
          <w:szCs w:val="24"/>
        </w:rPr>
      </w:pPr>
    </w:p>
    <w:tbl>
      <w:tblPr>
        <w:tblStyle w:val="a0"/>
        <w:tblW w:w="130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525"/>
        <w:gridCol w:w="6570"/>
      </w:tblGrid>
      <w:tr w:rsidRPr="002623E9" w:rsidR="002623E9" w:rsidTr="00383104" w14:paraId="10F5459C" w14:textId="77777777">
        <w:trPr>
          <w:trHeight w:val="440"/>
          <w:tblHeader/>
        </w:trPr>
        <w:tc>
          <w:tcPr>
            <w:tcW w:w="6525" w:type="dxa"/>
            <w:shd w:val="clear" w:color="auto" w:fill="052289"/>
            <w:tcMar>
              <w:top w:w="100" w:type="dxa"/>
              <w:left w:w="100" w:type="dxa"/>
              <w:bottom w:w="100" w:type="dxa"/>
              <w:right w:w="100" w:type="dxa"/>
            </w:tcMar>
            <w:vAlign w:val="center"/>
          </w:tcPr>
          <w:p w:rsidRPr="002623E9" w:rsidR="00772844" w:rsidP="00383104" w:rsidRDefault="00FB2795" w14:paraId="36DE1265" w14:textId="77777777">
            <w:pPr>
              <w:widowControl w:val="0"/>
              <w:spacing w:line="240" w:lineRule="auto"/>
              <w:jc w:val="center"/>
              <w:rPr>
                <w:rFonts w:ascii="Franklin Gothic Demi" w:hAnsi="Franklin Gothic Demi"/>
                <w:color w:val="FFFFFF" w:themeColor="background1"/>
                <w:sz w:val="24"/>
                <w:szCs w:val="24"/>
              </w:rPr>
            </w:pPr>
            <w:r w:rsidRPr="002623E9">
              <w:rPr>
                <w:rFonts w:ascii="Franklin Gothic Demi" w:hAnsi="Franklin Gothic Demi"/>
                <w:color w:val="FFFFFF" w:themeColor="background1"/>
                <w:sz w:val="24"/>
                <w:szCs w:val="24"/>
              </w:rPr>
              <w:t>Additional Highlighted Resources</w:t>
            </w:r>
          </w:p>
        </w:tc>
        <w:tc>
          <w:tcPr>
            <w:tcW w:w="6570" w:type="dxa"/>
            <w:shd w:val="clear" w:color="auto" w:fill="052289"/>
            <w:tcMar>
              <w:top w:w="100" w:type="dxa"/>
              <w:left w:w="100" w:type="dxa"/>
              <w:bottom w:w="100" w:type="dxa"/>
              <w:right w:w="100" w:type="dxa"/>
            </w:tcMar>
            <w:vAlign w:val="center"/>
          </w:tcPr>
          <w:p w:rsidRPr="002623E9" w:rsidR="00772844" w:rsidP="00383104" w:rsidRDefault="00FB2795" w14:paraId="007483EA" w14:textId="77777777">
            <w:pPr>
              <w:widowControl w:val="0"/>
              <w:spacing w:line="240" w:lineRule="auto"/>
              <w:jc w:val="center"/>
              <w:rPr>
                <w:rFonts w:ascii="Franklin Gothic Demi" w:hAnsi="Franklin Gothic Demi"/>
                <w:color w:val="FFFFFF" w:themeColor="background1"/>
                <w:sz w:val="24"/>
                <w:szCs w:val="24"/>
              </w:rPr>
            </w:pPr>
            <w:r w:rsidRPr="002623E9">
              <w:rPr>
                <w:rFonts w:ascii="Franklin Gothic Demi" w:hAnsi="Franklin Gothic Demi"/>
                <w:color w:val="FFFFFF" w:themeColor="background1"/>
                <w:sz w:val="24"/>
                <w:szCs w:val="24"/>
              </w:rPr>
              <w:t>Notes</w:t>
            </w:r>
          </w:p>
        </w:tc>
      </w:tr>
      <w:tr w:rsidRPr="002623E9" w:rsidR="00772844" w:rsidTr="00383104" w14:paraId="5052A5F6" w14:textId="77777777">
        <w:trPr>
          <w:trHeight w:val="44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2C7C1B7C" w14:textId="77777777">
            <w:pPr>
              <w:widowControl w:val="0"/>
              <w:spacing w:line="240" w:lineRule="auto"/>
              <w:rPr>
                <w:rFonts w:ascii="Franklin Gothic Book" w:hAnsi="Franklin Gothic Book"/>
                <w:sz w:val="24"/>
                <w:szCs w:val="24"/>
              </w:rPr>
            </w:pPr>
            <w:hyperlink r:id="rId41">
              <w:r w:rsidRPr="002623E9">
                <w:rPr>
                  <w:rFonts w:ascii="Franklin Gothic Book" w:hAnsi="Franklin Gothic Book"/>
                  <w:color w:val="1155CC"/>
                  <w:sz w:val="24"/>
                  <w:szCs w:val="24"/>
                  <w:u w:val="single"/>
                </w:rPr>
                <w:t>GLAAD</w:t>
              </w:r>
            </w:hyperlink>
            <w:r w:rsidRPr="002623E9" w:rsidR="00FB2795">
              <w:rPr>
                <w:rFonts w:ascii="Franklin Gothic Book" w:hAnsi="Franklin Gothic Book"/>
                <w:sz w:val="24"/>
                <w:szCs w:val="24"/>
              </w:rPr>
              <w:t>, the</w:t>
            </w:r>
            <w:hyperlink r:id="rId42">
              <w:r w:rsidRPr="002623E9">
                <w:rPr>
                  <w:rFonts w:ascii="Franklin Gothic Book" w:hAnsi="Franklin Gothic Book"/>
                  <w:sz w:val="24"/>
                  <w:szCs w:val="24"/>
                </w:rPr>
                <w:t xml:space="preserve"> </w:t>
              </w:r>
            </w:hyperlink>
            <w:hyperlink r:id="rId43">
              <w:r w:rsidRPr="002623E9">
                <w:rPr>
                  <w:rFonts w:ascii="Franklin Gothic Book" w:hAnsi="Franklin Gothic Book"/>
                  <w:color w:val="1155CC"/>
                  <w:sz w:val="24"/>
                  <w:szCs w:val="24"/>
                  <w:u w:val="single"/>
                </w:rPr>
                <w:t>Human Rights Campaign (HRC)</w:t>
              </w:r>
            </w:hyperlink>
            <w:r w:rsidRPr="002623E9" w:rsidR="00FB2795">
              <w:rPr>
                <w:rFonts w:ascii="Franklin Gothic Book" w:hAnsi="Franklin Gothic Book"/>
                <w:sz w:val="24"/>
                <w:szCs w:val="24"/>
              </w:rPr>
              <w:t>, the</w:t>
            </w:r>
            <w:hyperlink r:id="rId44">
              <w:r w:rsidRPr="002623E9">
                <w:rPr>
                  <w:rFonts w:ascii="Franklin Gothic Book" w:hAnsi="Franklin Gothic Book"/>
                  <w:sz w:val="24"/>
                  <w:szCs w:val="24"/>
                </w:rPr>
                <w:t xml:space="preserve"> </w:t>
              </w:r>
            </w:hyperlink>
            <w:hyperlink r:id="rId45">
              <w:r w:rsidRPr="002623E9">
                <w:rPr>
                  <w:rFonts w:ascii="Franklin Gothic Book" w:hAnsi="Franklin Gothic Book"/>
                  <w:color w:val="1155CC"/>
                  <w:sz w:val="24"/>
                  <w:szCs w:val="24"/>
                  <w:u w:val="single"/>
                </w:rPr>
                <w:t>National Immigrant Justice Center</w:t>
              </w:r>
            </w:hyperlink>
            <w:r w:rsidRPr="002623E9" w:rsidR="00FB2795">
              <w:rPr>
                <w:rFonts w:ascii="Franklin Gothic Book" w:hAnsi="Franklin Gothic Book"/>
                <w:sz w:val="24"/>
                <w:szCs w:val="24"/>
              </w:rPr>
              <w:t>,</w:t>
            </w:r>
            <w:hyperlink r:id="rId46">
              <w:r w:rsidRPr="002623E9">
                <w:rPr>
                  <w:rFonts w:ascii="Franklin Gothic Book" w:hAnsi="Franklin Gothic Book"/>
                  <w:sz w:val="24"/>
                  <w:szCs w:val="24"/>
                </w:rPr>
                <w:t xml:space="preserve"> </w:t>
              </w:r>
            </w:hyperlink>
            <w:hyperlink r:id="rId47">
              <w:r w:rsidRPr="002623E9">
                <w:rPr>
                  <w:rFonts w:ascii="Franklin Gothic Book" w:hAnsi="Franklin Gothic Book"/>
                  <w:color w:val="1155CC"/>
                  <w:sz w:val="24"/>
                  <w:szCs w:val="24"/>
                  <w:u w:val="single"/>
                </w:rPr>
                <w:t>Center of Excellence on LGBTQ+ Behavioral Health Equity,</w:t>
              </w:r>
            </w:hyperlink>
            <w:r w:rsidRPr="002623E9" w:rsidR="00FB2795">
              <w:rPr>
                <w:rFonts w:ascii="Franklin Gothic Book" w:hAnsi="Franklin Gothic Book"/>
                <w:sz w:val="24"/>
                <w:szCs w:val="24"/>
              </w:rPr>
              <w:t xml:space="preserve"> and</w:t>
            </w:r>
            <w:hyperlink r:id="rId48">
              <w:r w:rsidRPr="002623E9">
                <w:rPr>
                  <w:rFonts w:ascii="Franklin Gothic Book" w:hAnsi="Franklin Gothic Book"/>
                  <w:sz w:val="24"/>
                  <w:szCs w:val="24"/>
                </w:rPr>
                <w:t xml:space="preserve"> </w:t>
              </w:r>
            </w:hyperlink>
            <w:hyperlink r:id="rId49">
              <w:r w:rsidRPr="002623E9">
                <w:rPr>
                  <w:rFonts w:ascii="Franklin Gothic Book" w:hAnsi="Franklin Gothic Book"/>
                  <w:color w:val="1155CC"/>
                  <w:sz w:val="24"/>
                  <w:szCs w:val="24"/>
                  <w:u w:val="single"/>
                </w:rPr>
                <w:t>RUSA LGBTQ+</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303730AA" w14:textId="77777777">
            <w:pPr>
              <w:widowControl w:val="0"/>
              <w:spacing w:line="240" w:lineRule="auto"/>
              <w:rPr>
                <w:rFonts w:ascii="Franklin Gothic Book" w:hAnsi="Franklin Gothic Book"/>
                <w:sz w:val="24"/>
                <w:szCs w:val="24"/>
              </w:rPr>
            </w:pPr>
            <w:r w:rsidRPr="002623E9">
              <w:rPr>
                <w:rFonts w:ascii="Franklin Gothic Book" w:hAnsi="Franklin Gothic Book"/>
                <w:sz w:val="24"/>
                <w:szCs w:val="24"/>
              </w:rPr>
              <w:t>Glossaries on LGBTQ+ terminology in English, Spanish, Russian, and Arabic</w:t>
            </w:r>
          </w:p>
        </w:tc>
      </w:tr>
      <w:tr w:rsidRPr="002623E9" w:rsidR="00772844" w:rsidTr="00383104" w14:paraId="1B511D55" w14:textId="77777777">
        <w:trPr>
          <w:trHeight w:val="231"/>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0DB5B968" w14:textId="77777777">
            <w:pPr>
              <w:widowControl w:val="0"/>
              <w:pBdr>
                <w:top w:val="nil"/>
                <w:left w:val="nil"/>
                <w:bottom w:val="nil"/>
                <w:right w:val="nil"/>
                <w:between w:val="nil"/>
              </w:pBdr>
              <w:spacing w:line="240" w:lineRule="auto"/>
              <w:rPr>
                <w:rFonts w:ascii="Franklin Gothic Book" w:hAnsi="Franklin Gothic Book"/>
                <w:sz w:val="24"/>
                <w:szCs w:val="24"/>
              </w:rPr>
            </w:pPr>
            <w:hyperlink r:id="rId50">
              <w:proofErr w:type="spellStart"/>
              <w:r w:rsidRPr="002623E9">
                <w:rPr>
                  <w:rFonts w:ascii="Franklin Gothic Book" w:hAnsi="Franklin Gothic Book"/>
                  <w:color w:val="1155CC"/>
                  <w:sz w:val="24"/>
                  <w:szCs w:val="24"/>
                  <w:u w:val="single"/>
                </w:rPr>
                <w:t>InReach</w:t>
              </w:r>
              <w:proofErr w:type="spellEnd"/>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0F967D49" w14:textId="77777777">
            <w:pPr>
              <w:widowControl w:val="0"/>
              <w:pBdr>
                <w:top w:val="nil"/>
                <w:left w:val="nil"/>
                <w:bottom w:val="nil"/>
                <w:right w:val="nil"/>
                <w:between w:val="nil"/>
              </w:pBdr>
              <w:spacing w:line="240" w:lineRule="auto"/>
              <w:rPr>
                <w:rFonts w:ascii="Franklin Gothic Book" w:hAnsi="Franklin Gothic Book"/>
                <w:sz w:val="24"/>
                <w:szCs w:val="24"/>
              </w:rPr>
            </w:pPr>
            <w:r w:rsidRPr="002623E9">
              <w:rPr>
                <w:rFonts w:ascii="Franklin Gothic Book" w:hAnsi="Franklin Gothic Book"/>
                <w:sz w:val="24"/>
                <w:szCs w:val="24"/>
              </w:rPr>
              <w:t>National directory of service providers for LGBTQ+ people who are newcomers, BIPOC, youth, and/or caregivers</w:t>
            </w:r>
          </w:p>
        </w:tc>
      </w:tr>
      <w:tr w:rsidRPr="002623E9" w:rsidR="00772844" w:rsidTr="00383104" w14:paraId="2A1300C9" w14:textId="77777777">
        <w:trPr>
          <w:trHeight w:val="44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11DF081E" w14:textId="77777777">
            <w:pPr>
              <w:widowControl w:val="0"/>
              <w:spacing w:line="240" w:lineRule="auto"/>
              <w:rPr>
                <w:rFonts w:ascii="Franklin Gothic Book" w:hAnsi="Franklin Gothic Book"/>
                <w:sz w:val="24"/>
                <w:szCs w:val="24"/>
              </w:rPr>
            </w:pPr>
            <w:hyperlink r:id="rId51">
              <w:proofErr w:type="spellStart"/>
              <w:r w:rsidRPr="002623E9">
                <w:rPr>
                  <w:rFonts w:ascii="Franklin Gothic Book" w:hAnsi="Franklin Gothic Book"/>
                  <w:color w:val="1155CC"/>
                  <w:sz w:val="24"/>
                  <w:szCs w:val="24"/>
                  <w:u w:val="single"/>
                </w:rPr>
                <w:t>CenterLink</w:t>
              </w:r>
              <w:proofErr w:type="spellEnd"/>
              <w:r w:rsidRPr="002623E9">
                <w:rPr>
                  <w:rFonts w:ascii="Franklin Gothic Book" w:hAnsi="Franklin Gothic Book"/>
                  <w:color w:val="1155CC"/>
                  <w:sz w:val="24"/>
                  <w:szCs w:val="24"/>
                  <w:u w:val="single"/>
                </w:rPr>
                <w:t xml:space="preserve"> LGBTQ Community Center Member Directory</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34473041" w14:textId="77777777">
            <w:pPr>
              <w:widowControl w:val="0"/>
              <w:pBdr>
                <w:top w:val="nil"/>
                <w:left w:val="nil"/>
                <w:bottom w:val="nil"/>
                <w:right w:val="nil"/>
                <w:between w:val="nil"/>
              </w:pBdr>
              <w:spacing w:line="240" w:lineRule="auto"/>
              <w:rPr>
                <w:rFonts w:ascii="Franklin Gothic Book" w:hAnsi="Franklin Gothic Book"/>
                <w:sz w:val="24"/>
                <w:szCs w:val="24"/>
              </w:rPr>
            </w:pPr>
            <w:r w:rsidRPr="002623E9">
              <w:rPr>
                <w:rFonts w:ascii="Franklin Gothic Book" w:hAnsi="Franklin Gothic Book"/>
                <w:sz w:val="24"/>
                <w:szCs w:val="24"/>
              </w:rPr>
              <w:t>Directory of LGBTQ+ community organizations</w:t>
            </w:r>
          </w:p>
        </w:tc>
      </w:tr>
      <w:tr w:rsidRPr="002623E9" w:rsidR="00772844" w:rsidTr="00383104" w14:paraId="75731ED1" w14:textId="77777777">
        <w:trPr>
          <w:trHeight w:val="31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3611EA53" w14:textId="77777777">
            <w:pPr>
              <w:widowControl w:val="0"/>
              <w:spacing w:line="240" w:lineRule="auto"/>
              <w:rPr>
                <w:rFonts w:ascii="Franklin Gothic Book" w:hAnsi="Franklin Gothic Book"/>
                <w:sz w:val="24"/>
                <w:szCs w:val="24"/>
              </w:rPr>
            </w:pPr>
            <w:hyperlink r:id="rId52">
              <w:r w:rsidRPr="002623E9">
                <w:rPr>
                  <w:rFonts w:ascii="Franklin Gothic Book" w:hAnsi="Franklin Gothic Book"/>
                  <w:color w:val="1155CC"/>
                  <w:sz w:val="24"/>
                  <w:szCs w:val="24"/>
                  <w:u w:val="single"/>
                </w:rPr>
                <w:t>National LGBTQ Bar Association and Foundation</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68573AAE" w14:textId="77777777">
            <w:pPr>
              <w:widowControl w:val="0"/>
              <w:spacing w:line="240" w:lineRule="auto"/>
              <w:rPr>
                <w:rFonts w:ascii="Franklin Gothic Book" w:hAnsi="Franklin Gothic Book"/>
                <w:sz w:val="24"/>
                <w:szCs w:val="24"/>
              </w:rPr>
            </w:pPr>
            <w:r w:rsidRPr="002623E9">
              <w:rPr>
                <w:rFonts w:ascii="Franklin Gothic Book" w:hAnsi="Franklin Gothic Book"/>
                <w:sz w:val="24"/>
                <w:szCs w:val="24"/>
              </w:rPr>
              <w:t>Resource for finding legal help</w:t>
            </w:r>
          </w:p>
        </w:tc>
      </w:tr>
      <w:tr w:rsidRPr="002623E9" w:rsidR="00772844" w:rsidTr="00383104" w14:paraId="42CFF492" w14:textId="77777777">
        <w:trPr>
          <w:trHeight w:val="31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5C72308F" w14:textId="77777777">
            <w:pPr>
              <w:widowControl w:val="0"/>
              <w:spacing w:line="240" w:lineRule="auto"/>
              <w:rPr>
                <w:rFonts w:ascii="Franklin Gothic Book" w:hAnsi="Franklin Gothic Book"/>
                <w:sz w:val="24"/>
                <w:szCs w:val="24"/>
              </w:rPr>
            </w:pPr>
            <w:hyperlink r:id="rId53">
              <w:r w:rsidRPr="002623E9">
                <w:rPr>
                  <w:rFonts w:ascii="Franklin Gothic Book" w:hAnsi="Franklin Gothic Book"/>
                  <w:color w:val="1155CC"/>
                  <w:sz w:val="24"/>
                  <w:szCs w:val="24"/>
                  <w:u w:val="single"/>
                </w:rPr>
                <w:t>Directory of support groups for transgender people</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23BDC8E0" w14:textId="77777777">
            <w:pPr>
              <w:widowControl w:val="0"/>
              <w:pBdr>
                <w:top w:val="nil"/>
                <w:left w:val="nil"/>
                <w:bottom w:val="nil"/>
                <w:right w:val="nil"/>
                <w:between w:val="nil"/>
              </w:pBdr>
              <w:spacing w:line="240" w:lineRule="auto"/>
              <w:rPr>
                <w:rFonts w:ascii="Franklin Gothic Book" w:hAnsi="Franklin Gothic Book"/>
                <w:sz w:val="24"/>
                <w:szCs w:val="24"/>
              </w:rPr>
            </w:pPr>
            <w:r w:rsidRPr="002623E9">
              <w:rPr>
                <w:rFonts w:ascii="Franklin Gothic Book" w:hAnsi="Franklin Gothic Book"/>
                <w:sz w:val="24"/>
                <w:szCs w:val="24"/>
              </w:rPr>
              <w:t>Trans Lifeline</w:t>
            </w:r>
          </w:p>
        </w:tc>
      </w:tr>
      <w:tr w:rsidRPr="002623E9" w:rsidR="00772844" w:rsidTr="00383104" w14:paraId="58A970BE" w14:textId="77777777">
        <w:trPr>
          <w:trHeight w:val="31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3EE64B8C" w14:textId="77777777">
            <w:pPr>
              <w:widowControl w:val="0"/>
              <w:spacing w:line="240" w:lineRule="auto"/>
              <w:rPr>
                <w:rFonts w:ascii="Franklin Gothic Book" w:hAnsi="Franklin Gothic Book"/>
                <w:sz w:val="24"/>
                <w:szCs w:val="24"/>
              </w:rPr>
            </w:pPr>
            <w:hyperlink r:id="rId54">
              <w:r w:rsidRPr="002623E9">
                <w:rPr>
                  <w:rFonts w:ascii="Franklin Gothic Book" w:hAnsi="Franklin Gothic Book"/>
                  <w:color w:val="1155CC"/>
                  <w:sz w:val="24"/>
                  <w:szCs w:val="24"/>
                  <w:u w:val="single"/>
                </w:rPr>
                <w:t>Provider Directory Search</w:t>
              </w:r>
            </w:hyperlink>
            <w:r w:rsidRPr="002623E9" w:rsidR="00FB2795">
              <w:rPr>
                <w:rFonts w:ascii="Franklin Gothic Book" w:hAnsi="Franklin Gothic Book"/>
                <w:sz w:val="24"/>
                <w:szCs w:val="24"/>
              </w:rPr>
              <w:t xml:space="preserve"> for transgender people</w:t>
            </w:r>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23ED10C7" w14:textId="77777777">
            <w:pPr>
              <w:widowControl w:val="0"/>
              <w:pBdr>
                <w:top w:val="nil"/>
                <w:left w:val="nil"/>
                <w:bottom w:val="nil"/>
                <w:right w:val="nil"/>
                <w:between w:val="nil"/>
              </w:pBdr>
              <w:spacing w:line="240" w:lineRule="auto"/>
              <w:rPr>
                <w:rFonts w:ascii="Franklin Gothic Book" w:hAnsi="Franklin Gothic Book"/>
                <w:sz w:val="24"/>
                <w:szCs w:val="24"/>
              </w:rPr>
            </w:pPr>
            <w:r w:rsidRPr="002623E9">
              <w:rPr>
                <w:rFonts w:ascii="Franklin Gothic Book" w:hAnsi="Franklin Gothic Book"/>
                <w:sz w:val="24"/>
                <w:szCs w:val="24"/>
              </w:rPr>
              <w:t>World Professional Association for Transgender Health</w:t>
            </w:r>
          </w:p>
        </w:tc>
      </w:tr>
      <w:tr w:rsidRPr="002623E9" w:rsidR="00772844" w:rsidTr="00383104" w14:paraId="6D2D9984" w14:textId="77777777">
        <w:trPr>
          <w:trHeight w:val="31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775709AE" w14:textId="77777777">
            <w:pPr>
              <w:widowControl w:val="0"/>
              <w:spacing w:line="240" w:lineRule="auto"/>
              <w:rPr>
                <w:rFonts w:ascii="Franklin Gothic Book" w:hAnsi="Franklin Gothic Book"/>
                <w:sz w:val="24"/>
                <w:szCs w:val="24"/>
              </w:rPr>
            </w:pPr>
            <w:hyperlink r:id="rId55">
              <w:r w:rsidRPr="002623E9">
                <w:rPr>
                  <w:rFonts w:ascii="Franklin Gothic Book" w:hAnsi="Franklin Gothic Book"/>
                  <w:color w:val="1155CC"/>
                  <w:sz w:val="24"/>
                  <w:szCs w:val="24"/>
                  <w:u w:val="single"/>
                </w:rPr>
                <w:t>Interpreting for Gender &amp; Sexual Diversity</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611B3E30" w14:textId="77777777">
            <w:pPr>
              <w:widowControl w:val="0"/>
              <w:spacing w:line="240" w:lineRule="auto"/>
              <w:rPr>
                <w:rFonts w:ascii="Franklin Gothic Book" w:hAnsi="Franklin Gothic Book"/>
                <w:sz w:val="24"/>
                <w:szCs w:val="24"/>
              </w:rPr>
            </w:pPr>
            <w:r w:rsidRPr="002623E9">
              <w:rPr>
                <w:rFonts w:ascii="Franklin Gothic Book" w:hAnsi="Franklin Gothic Book"/>
                <w:sz w:val="24"/>
                <w:szCs w:val="24"/>
              </w:rPr>
              <w:t xml:space="preserve">Webinar, </w:t>
            </w:r>
            <w:proofErr w:type="spellStart"/>
            <w:r w:rsidRPr="002623E9">
              <w:rPr>
                <w:rFonts w:ascii="Franklin Gothic Book" w:hAnsi="Franklin Gothic Book"/>
                <w:sz w:val="24"/>
                <w:szCs w:val="24"/>
              </w:rPr>
              <w:t>Interpretips</w:t>
            </w:r>
            <w:proofErr w:type="spellEnd"/>
            <w:r w:rsidRPr="002623E9">
              <w:rPr>
                <w:rFonts w:ascii="Franklin Gothic Book" w:hAnsi="Franklin Gothic Book"/>
                <w:sz w:val="24"/>
                <w:szCs w:val="24"/>
              </w:rPr>
              <w:t>, December 2023</w:t>
            </w:r>
          </w:p>
        </w:tc>
      </w:tr>
      <w:tr w:rsidRPr="002623E9" w:rsidR="00772844" w:rsidTr="00383104" w14:paraId="0DE0004B" w14:textId="77777777">
        <w:trPr>
          <w:trHeight w:val="31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0967543E" w14:textId="77777777">
            <w:pPr>
              <w:widowControl w:val="0"/>
              <w:spacing w:line="240" w:lineRule="auto"/>
              <w:rPr>
                <w:rFonts w:ascii="Franklin Gothic Book" w:hAnsi="Franklin Gothic Book"/>
                <w:sz w:val="24"/>
                <w:szCs w:val="24"/>
              </w:rPr>
            </w:pPr>
            <w:hyperlink r:id="rId56">
              <w:r w:rsidRPr="002623E9">
                <w:rPr>
                  <w:rFonts w:ascii="Franklin Gothic Book" w:hAnsi="Franklin Gothic Book"/>
                  <w:color w:val="1155CC"/>
                  <w:sz w:val="24"/>
                  <w:szCs w:val="24"/>
                  <w:u w:val="single"/>
                </w:rPr>
                <w:t xml:space="preserve">The </w:t>
              </w:r>
              <w:proofErr w:type="spellStart"/>
              <w:r w:rsidRPr="002623E9">
                <w:rPr>
                  <w:rFonts w:ascii="Franklin Gothic Book" w:hAnsi="Franklin Gothic Book"/>
                  <w:color w:val="1155CC"/>
                  <w:sz w:val="24"/>
                  <w:szCs w:val="24"/>
                  <w:u w:val="single"/>
                </w:rPr>
                <w:t>Genderbread</w:t>
              </w:r>
              <w:proofErr w:type="spellEnd"/>
              <w:r w:rsidRPr="002623E9">
                <w:rPr>
                  <w:rFonts w:ascii="Franklin Gothic Book" w:hAnsi="Franklin Gothic Book"/>
                  <w:color w:val="1155CC"/>
                  <w:sz w:val="24"/>
                  <w:szCs w:val="24"/>
                  <w:u w:val="single"/>
                </w:rPr>
                <w:t xml:space="preserve"> Person</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5C178897" w14:textId="77777777">
            <w:pPr>
              <w:widowControl w:val="0"/>
              <w:pBdr>
                <w:top w:val="nil"/>
                <w:left w:val="nil"/>
                <w:bottom w:val="nil"/>
                <w:right w:val="nil"/>
                <w:between w:val="nil"/>
              </w:pBdr>
              <w:spacing w:line="240" w:lineRule="auto"/>
              <w:rPr>
                <w:rFonts w:ascii="Franklin Gothic Book" w:hAnsi="Franklin Gothic Book"/>
                <w:sz w:val="24"/>
                <w:szCs w:val="24"/>
              </w:rPr>
            </w:pPr>
            <w:r w:rsidRPr="002623E9">
              <w:rPr>
                <w:rFonts w:ascii="Franklin Gothic Book" w:hAnsi="Franklin Gothic Book"/>
                <w:sz w:val="24"/>
                <w:szCs w:val="24"/>
              </w:rPr>
              <w:t xml:space="preserve">Model for understanding gender, Sam </w:t>
            </w:r>
            <w:proofErr w:type="spellStart"/>
            <w:r w:rsidRPr="002623E9">
              <w:rPr>
                <w:rFonts w:ascii="Franklin Gothic Book" w:hAnsi="Franklin Gothic Book"/>
                <w:sz w:val="24"/>
                <w:szCs w:val="24"/>
              </w:rPr>
              <w:t>Killerman</w:t>
            </w:r>
            <w:proofErr w:type="spellEnd"/>
          </w:p>
        </w:tc>
      </w:tr>
      <w:tr w:rsidRPr="002623E9" w:rsidR="00772844" w:rsidTr="00383104" w14:paraId="4C1D792B" w14:textId="77777777">
        <w:trPr>
          <w:trHeight w:val="44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65780540" w14:textId="77777777">
            <w:pPr>
              <w:widowControl w:val="0"/>
              <w:spacing w:line="240" w:lineRule="auto"/>
              <w:rPr>
                <w:rFonts w:ascii="Franklin Gothic Book" w:hAnsi="Franklin Gothic Book"/>
                <w:sz w:val="24"/>
                <w:szCs w:val="24"/>
              </w:rPr>
            </w:pPr>
            <w:hyperlink r:id="rId57">
              <w:r w:rsidRPr="002623E9">
                <w:rPr>
                  <w:rFonts w:ascii="Franklin Gothic Book" w:hAnsi="Franklin Gothic Book"/>
                  <w:color w:val="1155CC"/>
                  <w:sz w:val="24"/>
                  <w:szCs w:val="24"/>
                  <w:u w:val="single"/>
                </w:rPr>
                <w:t>We Shall Overcome: A Case Study of the LGBT Asylum Task Force, a Parish Ministry</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486E5772" w14:textId="77777777">
            <w:pPr>
              <w:widowControl w:val="0"/>
              <w:pBdr>
                <w:top w:val="nil"/>
                <w:left w:val="nil"/>
                <w:bottom w:val="nil"/>
                <w:right w:val="nil"/>
                <w:between w:val="nil"/>
              </w:pBdr>
              <w:spacing w:line="240" w:lineRule="auto"/>
              <w:rPr>
                <w:rFonts w:ascii="Franklin Gothic Book" w:hAnsi="Franklin Gothic Book"/>
                <w:sz w:val="24"/>
                <w:szCs w:val="24"/>
              </w:rPr>
            </w:pPr>
            <w:r w:rsidRPr="002623E9">
              <w:rPr>
                <w:rFonts w:ascii="Franklin Gothic Book" w:hAnsi="Franklin Gothic Book"/>
                <w:sz w:val="24"/>
                <w:szCs w:val="24"/>
              </w:rPr>
              <w:t>Max Niedzwiecki, Clark University, March 2023</w:t>
            </w:r>
          </w:p>
        </w:tc>
      </w:tr>
      <w:tr w:rsidRPr="002623E9" w:rsidR="00772844" w:rsidTr="00383104" w14:paraId="765F48A3" w14:textId="77777777">
        <w:trPr>
          <w:trHeight w:val="44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21BE4EC6" w14:textId="77777777">
            <w:pPr>
              <w:widowControl w:val="0"/>
              <w:spacing w:line="240" w:lineRule="auto"/>
              <w:rPr>
                <w:rFonts w:ascii="Franklin Gothic Book" w:hAnsi="Franklin Gothic Book"/>
                <w:sz w:val="24"/>
                <w:szCs w:val="24"/>
              </w:rPr>
            </w:pPr>
            <w:hyperlink r:id="rId58">
              <w:r w:rsidRPr="002623E9">
                <w:rPr>
                  <w:rFonts w:ascii="Franklin Gothic Book" w:hAnsi="Franklin Gothic Book"/>
                  <w:color w:val="1155CC"/>
                  <w:sz w:val="24"/>
                  <w:szCs w:val="24"/>
                  <w:u w:val="single"/>
                </w:rPr>
                <w:t>LGBTQ+ Asylum Seekers in the U.S.: Strengths, Challenges, and What it Means to “Belong”</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1CE0C7D7" w14:textId="77777777">
            <w:pPr>
              <w:widowControl w:val="0"/>
              <w:pBdr>
                <w:top w:val="nil"/>
                <w:left w:val="nil"/>
                <w:bottom w:val="nil"/>
                <w:right w:val="nil"/>
                <w:between w:val="nil"/>
              </w:pBdr>
              <w:spacing w:line="240" w:lineRule="auto"/>
              <w:rPr>
                <w:rFonts w:ascii="Franklin Gothic Book" w:hAnsi="Franklin Gothic Book"/>
                <w:sz w:val="24"/>
                <w:szCs w:val="24"/>
              </w:rPr>
            </w:pPr>
            <w:r w:rsidRPr="002623E9">
              <w:rPr>
                <w:rFonts w:ascii="Franklin Gothic Book" w:hAnsi="Franklin Gothic Book"/>
                <w:sz w:val="24"/>
                <w:szCs w:val="24"/>
              </w:rPr>
              <w:t>Craig Mortley, Episcopal Migration Ministries Rainbow Initiative, June 2023</w:t>
            </w:r>
          </w:p>
        </w:tc>
      </w:tr>
      <w:tr w:rsidRPr="002623E9" w:rsidR="00772844" w:rsidTr="00383104" w14:paraId="1C571540" w14:textId="77777777">
        <w:trPr>
          <w:trHeight w:val="44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407284A2" w14:textId="77777777">
            <w:pPr>
              <w:widowControl w:val="0"/>
              <w:spacing w:line="240" w:lineRule="auto"/>
              <w:rPr>
                <w:rFonts w:ascii="Franklin Gothic Book" w:hAnsi="Franklin Gothic Book"/>
                <w:sz w:val="24"/>
                <w:szCs w:val="24"/>
              </w:rPr>
            </w:pPr>
            <w:hyperlink r:id="rId59">
              <w:r w:rsidRPr="002623E9">
                <w:rPr>
                  <w:rFonts w:ascii="Franklin Gothic Book" w:hAnsi="Franklin Gothic Book"/>
                  <w:color w:val="1155CC"/>
                  <w:sz w:val="24"/>
                  <w:szCs w:val="24"/>
                  <w:u w:val="single"/>
                </w:rPr>
                <w:t>A Guide to Creating LGBTQ-Inclusive Forms</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04571897" w14:textId="77777777">
            <w:pPr>
              <w:widowControl w:val="0"/>
              <w:pBdr>
                <w:top w:val="nil"/>
                <w:left w:val="nil"/>
                <w:bottom w:val="nil"/>
                <w:right w:val="nil"/>
                <w:between w:val="nil"/>
              </w:pBdr>
              <w:spacing w:line="240" w:lineRule="auto"/>
              <w:rPr>
                <w:rFonts w:ascii="Franklin Gothic Book" w:hAnsi="Franklin Gothic Book"/>
                <w:sz w:val="24"/>
                <w:szCs w:val="24"/>
              </w:rPr>
            </w:pPr>
            <w:r w:rsidRPr="002623E9">
              <w:rPr>
                <w:rFonts w:ascii="Franklin Gothic Book" w:hAnsi="Franklin Gothic Book"/>
                <w:sz w:val="24"/>
                <w:szCs w:val="24"/>
              </w:rPr>
              <w:t>Essie Shachar-Hill, Keshet, April 2020</w:t>
            </w:r>
          </w:p>
        </w:tc>
      </w:tr>
      <w:tr w:rsidRPr="002623E9" w:rsidR="00772844" w:rsidTr="00383104" w14:paraId="140B2964" w14:textId="77777777">
        <w:trPr>
          <w:trHeight w:val="44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53D6FB29" w14:textId="77777777">
            <w:pPr>
              <w:widowControl w:val="0"/>
              <w:spacing w:line="240" w:lineRule="auto"/>
              <w:rPr>
                <w:rFonts w:ascii="Franklin Gothic Book" w:hAnsi="Franklin Gothic Book"/>
                <w:sz w:val="24"/>
                <w:szCs w:val="24"/>
              </w:rPr>
            </w:pPr>
            <w:hyperlink r:id="rId60">
              <w:r w:rsidRPr="002623E9">
                <w:rPr>
                  <w:rFonts w:ascii="Franklin Gothic Book" w:hAnsi="Franklin Gothic Book"/>
                  <w:color w:val="1155CC"/>
                  <w:sz w:val="24"/>
                  <w:szCs w:val="24"/>
                  <w:u w:val="single"/>
                </w:rPr>
                <w:t>Corporate Equality Index 2023-2024: Rating Workplaces on Lesbian, Gay, Bisexual, Transgender, and Queer Equality</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796E3599" w14:textId="77777777">
            <w:pPr>
              <w:widowControl w:val="0"/>
              <w:pBdr>
                <w:top w:val="nil"/>
                <w:left w:val="nil"/>
                <w:bottom w:val="nil"/>
                <w:right w:val="nil"/>
                <w:between w:val="nil"/>
              </w:pBdr>
              <w:spacing w:line="240" w:lineRule="auto"/>
              <w:rPr>
                <w:rFonts w:ascii="Franklin Gothic Book" w:hAnsi="Franklin Gothic Book"/>
                <w:sz w:val="24"/>
                <w:szCs w:val="24"/>
              </w:rPr>
            </w:pPr>
            <w:r w:rsidRPr="002623E9">
              <w:rPr>
                <w:rFonts w:ascii="Franklin Gothic Book" w:hAnsi="Franklin Gothic Book"/>
                <w:sz w:val="24"/>
                <w:szCs w:val="24"/>
              </w:rPr>
              <w:t>Human Rights Campaign Foundation, November 2023</w:t>
            </w:r>
          </w:p>
        </w:tc>
      </w:tr>
      <w:tr w:rsidRPr="002623E9" w:rsidR="00772844" w:rsidTr="00383104" w14:paraId="736D08D1" w14:textId="77777777">
        <w:trPr>
          <w:trHeight w:val="440"/>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0B3FB015" w14:textId="77777777">
            <w:pPr>
              <w:widowControl w:val="0"/>
              <w:spacing w:line="240" w:lineRule="auto"/>
              <w:rPr>
                <w:rFonts w:ascii="Franklin Gothic Book" w:hAnsi="Franklin Gothic Book"/>
                <w:sz w:val="24"/>
                <w:szCs w:val="24"/>
              </w:rPr>
            </w:pPr>
            <w:hyperlink r:id="rId61">
              <w:r w:rsidRPr="002623E9">
                <w:rPr>
                  <w:rFonts w:ascii="Franklin Gothic Book" w:hAnsi="Franklin Gothic Book"/>
                  <w:color w:val="1155CC"/>
                  <w:sz w:val="24"/>
                  <w:szCs w:val="24"/>
                  <w:u w:val="single"/>
                </w:rPr>
                <w:t>LGBTQ Liaison Units: Listening, Adjusting, and Meeting Needs</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2552C56F" w14:textId="77777777">
            <w:pPr>
              <w:widowControl w:val="0"/>
              <w:spacing w:line="240" w:lineRule="auto"/>
              <w:rPr>
                <w:rFonts w:ascii="Franklin Gothic Book" w:hAnsi="Franklin Gothic Book"/>
                <w:sz w:val="24"/>
                <w:szCs w:val="24"/>
              </w:rPr>
            </w:pPr>
            <w:r w:rsidRPr="002623E9">
              <w:rPr>
                <w:rFonts w:ascii="Franklin Gothic Book" w:hAnsi="Franklin Gothic Book"/>
                <w:sz w:val="24"/>
                <w:szCs w:val="24"/>
              </w:rPr>
              <w:t>U.S. Department of Justice, June 2021</w:t>
            </w:r>
          </w:p>
        </w:tc>
      </w:tr>
      <w:tr w:rsidRPr="002623E9" w:rsidR="00772844" w:rsidTr="00383104" w14:paraId="5BEB21A9" w14:textId="77777777">
        <w:trPr>
          <w:trHeight w:val="42"/>
        </w:trPr>
        <w:tc>
          <w:tcPr>
            <w:tcW w:w="6525" w:type="dxa"/>
            <w:shd w:val="clear" w:color="auto" w:fill="auto"/>
            <w:tcMar>
              <w:top w:w="100" w:type="dxa"/>
              <w:left w:w="100" w:type="dxa"/>
              <w:bottom w:w="100" w:type="dxa"/>
              <w:right w:w="100" w:type="dxa"/>
            </w:tcMar>
            <w:vAlign w:val="center"/>
          </w:tcPr>
          <w:p w:rsidRPr="002623E9" w:rsidR="00772844" w:rsidP="00383104" w:rsidRDefault="00772844" w14:paraId="38F81D6E" w14:textId="77777777">
            <w:pPr>
              <w:widowControl w:val="0"/>
              <w:spacing w:line="240" w:lineRule="auto"/>
              <w:rPr>
                <w:rFonts w:ascii="Franklin Gothic Book" w:hAnsi="Franklin Gothic Book"/>
                <w:sz w:val="24"/>
                <w:szCs w:val="24"/>
              </w:rPr>
            </w:pPr>
            <w:hyperlink r:id="rId62">
              <w:r w:rsidRPr="002623E9">
                <w:rPr>
                  <w:rFonts w:ascii="Franklin Gothic Book" w:hAnsi="Franklin Gothic Book"/>
                  <w:color w:val="1155CC"/>
                  <w:sz w:val="24"/>
                  <w:szCs w:val="24"/>
                  <w:u w:val="single"/>
                </w:rPr>
                <w:t>Housing Discrimination and Persons Identifying as Lesbian, Gay, Bisexual, Transgender, and/or Queer/Questioning (LGBTQ)</w:t>
              </w:r>
            </w:hyperlink>
          </w:p>
        </w:tc>
        <w:tc>
          <w:tcPr>
            <w:tcW w:w="6570" w:type="dxa"/>
            <w:shd w:val="clear" w:color="auto" w:fill="auto"/>
            <w:tcMar>
              <w:top w:w="100" w:type="dxa"/>
              <w:left w:w="100" w:type="dxa"/>
              <w:bottom w:w="100" w:type="dxa"/>
              <w:right w:w="100" w:type="dxa"/>
            </w:tcMar>
            <w:vAlign w:val="center"/>
          </w:tcPr>
          <w:p w:rsidRPr="002623E9" w:rsidR="00772844" w:rsidP="00383104" w:rsidRDefault="00FB2795" w14:paraId="218DE732" w14:textId="77777777">
            <w:pPr>
              <w:widowControl w:val="0"/>
              <w:pBdr>
                <w:top w:val="nil"/>
                <w:left w:val="nil"/>
                <w:bottom w:val="nil"/>
                <w:right w:val="nil"/>
                <w:between w:val="nil"/>
              </w:pBdr>
              <w:spacing w:line="240" w:lineRule="auto"/>
              <w:rPr>
                <w:rFonts w:ascii="Franklin Gothic Book" w:hAnsi="Franklin Gothic Book"/>
                <w:sz w:val="24"/>
                <w:szCs w:val="24"/>
              </w:rPr>
            </w:pPr>
            <w:r w:rsidRPr="002623E9">
              <w:rPr>
                <w:rFonts w:ascii="Franklin Gothic Book" w:hAnsi="Franklin Gothic Book"/>
                <w:sz w:val="24"/>
                <w:szCs w:val="24"/>
              </w:rPr>
              <w:t>U.S. Department of Housing and Urban Development, February 2022</w:t>
            </w:r>
          </w:p>
        </w:tc>
      </w:tr>
    </w:tbl>
    <w:p w:rsidR="00383104" w:rsidRDefault="00383104" w14:paraId="21D2D1BD" w14:textId="77777777">
      <w:pPr>
        <w:rPr>
          <w:sz w:val="18"/>
          <w:szCs w:val="18"/>
        </w:rPr>
      </w:pPr>
    </w:p>
    <w:p w:rsidRPr="00383104" w:rsidR="00772844" w:rsidRDefault="00383104" w14:paraId="66772895" w14:textId="1119B21E">
      <w:pPr>
        <w:rPr>
          <w:sz w:val="18"/>
          <w:szCs w:val="18"/>
        </w:rPr>
      </w:pPr>
      <w:r w:rsidRPr="00383104">
        <w:rPr>
          <w:sz w:val="18"/>
          <w:szCs w:val="18"/>
        </w:rPr>
        <w:t>The IRC received competitive funding through the U.S. Department of Health and Human Services, Administration for Children and Families, Grant #90RB0053. The project is 100% financed by federal funds. The contents of this document are solely the responsibility of the authors and do not necessarily represent the official views of the U.S. Department of Health and Human Services, Administration for Children and Families.</w:t>
      </w:r>
    </w:p>
    <w:sectPr w:rsidRPr="00383104" w:rsidR="00772844">
      <w:type w:val="continuous"/>
      <w:pgSz w:w="15840" w:h="12240" w:orient="landscape"/>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CH" w:author="Claire Hopkins" w:date="2025-01-17T10:56:00Z" w:id="0">
    <w:p w:rsidR="00FB2795" w:rsidP="00FB2795" w:rsidRDefault="00FB2795" w14:paraId="294AA4D0" w14:textId="77777777">
      <w:pPr>
        <w:pStyle w:val="CommentText"/>
      </w:pPr>
      <w:r>
        <w:rPr>
          <w:rStyle w:val="CommentReference"/>
        </w:rPr>
        <w:annotationRef/>
      </w:r>
      <w:r>
        <w:t>Link upon publication</w:t>
      </w:r>
    </w:p>
  </w:comment>
  <w:comment w:initials="SM" w:author="Selina Mate" w:date="2025-01-17T15:40:19" w:id="1780617240">
    <w:p w:rsidR="446E73A8" w:rsidRDefault="446E73A8" w14:paraId="3B93B376" w14:textId="66B95E46">
      <w:pPr>
        <w:pStyle w:val="CommentText"/>
      </w:pPr>
      <w:r w:rsidR="446E73A8">
        <w:rPr/>
        <w:t>added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94AA4D0"/>
  <w15:commentEx w15:done="1" w15:paraId="3B93B376" w15:paraIdParent="294AA4D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B81F26" w16cex:dateUtc="2025-01-17T15:56:00Z"/>
  <w16cex:commentExtensible w16cex:durableId="484222BF" w16cex:dateUtc="2025-01-17T20:40:19.596Z"/>
</w16cex:commentsExtensible>
</file>

<file path=word/commentsIds.xml><?xml version="1.0" encoding="utf-8"?>
<w16cid:commentsIds xmlns:mc="http://schemas.openxmlformats.org/markup-compatibility/2006" xmlns:w16cid="http://schemas.microsoft.com/office/word/2016/wordml/cid" mc:Ignorable="w16cid">
  <w16cid:commentId w16cid:paraId="294AA4D0" w16cid:durableId="33B81F26"/>
  <w16cid:commentId w16cid:paraId="3B93B376" w16cid:durableId="484222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6E70" w:rsidP="00383104" w:rsidRDefault="00C96E70" w14:paraId="2473D835" w14:textId="77777777">
      <w:pPr>
        <w:spacing w:line="240" w:lineRule="auto"/>
      </w:pPr>
      <w:r>
        <w:separator/>
      </w:r>
    </w:p>
  </w:endnote>
  <w:endnote w:type="continuationSeparator" w:id="0">
    <w:p w:rsidR="00C96E70" w:rsidP="00383104" w:rsidRDefault="00C96E70" w14:paraId="50055CC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843052"/>
      <w:docPartObj>
        <w:docPartGallery w:val="Page Numbers (Bottom of Page)"/>
        <w:docPartUnique/>
      </w:docPartObj>
    </w:sdtPr>
    <w:sdtEndPr>
      <w:rPr>
        <w:rFonts w:ascii="Franklin Gothic Book" w:hAnsi="Franklin Gothic Book"/>
        <w:noProof/>
      </w:rPr>
    </w:sdtEndPr>
    <w:sdtContent>
      <w:p w:rsidRPr="00383104" w:rsidR="00383104" w:rsidP="00383104" w:rsidRDefault="00383104" w14:paraId="353C656D" w14:textId="4E1488B5">
        <w:pPr>
          <w:pStyle w:val="Footer"/>
          <w:jc w:val="center"/>
          <w:rPr>
            <w:rFonts w:ascii="Franklin Gothic Book" w:hAnsi="Franklin Gothic Book"/>
          </w:rPr>
        </w:pPr>
        <w:r w:rsidRPr="00383104">
          <w:rPr>
            <w:rFonts w:ascii="Franklin Gothic Book" w:hAnsi="Franklin Gothic Book"/>
          </w:rPr>
          <w:fldChar w:fldCharType="begin"/>
        </w:r>
        <w:r w:rsidRPr="00383104">
          <w:rPr>
            <w:rFonts w:ascii="Franklin Gothic Book" w:hAnsi="Franklin Gothic Book"/>
          </w:rPr>
          <w:instrText xml:space="preserve"> PAGE   \* MERGEFORMAT </w:instrText>
        </w:r>
        <w:r w:rsidRPr="00383104">
          <w:rPr>
            <w:rFonts w:ascii="Franklin Gothic Book" w:hAnsi="Franklin Gothic Book"/>
          </w:rPr>
          <w:fldChar w:fldCharType="separate"/>
        </w:r>
        <w:r w:rsidRPr="00383104">
          <w:rPr>
            <w:rFonts w:ascii="Franklin Gothic Book" w:hAnsi="Franklin Gothic Book"/>
            <w:noProof/>
          </w:rPr>
          <w:t>2</w:t>
        </w:r>
        <w:r w:rsidRPr="00383104">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6E70" w:rsidP="00383104" w:rsidRDefault="00C96E70" w14:paraId="022408A5" w14:textId="77777777">
      <w:pPr>
        <w:spacing w:line="240" w:lineRule="auto"/>
      </w:pPr>
      <w:r>
        <w:separator/>
      </w:r>
    </w:p>
  </w:footnote>
  <w:footnote w:type="continuationSeparator" w:id="0">
    <w:p w:rsidR="00C96E70" w:rsidP="00383104" w:rsidRDefault="00C96E70" w14:paraId="4626FAC5"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82AD3"/>
    <w:multiLevelType w:val="multilevel"/>
    <w:tmpl w:val="3B802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82212017">
    <w:abstractNumId w:val="0"/>
  </w:num>
</w:numbering>
</file>

<file path=word/people.xml><?xml version="1.0" encoding="utf-8"?>
<w15:people xmlns:mc="http://schemas.openxmlformats.org/markup-compatibility/2006" xmlns:w15="http://schemas.microsoft.com/office/word/2012/wordml" mc:Ignorable="w15">
  <w15:person w15:author="Claire Hopkins">
    <w15:presenceInfo w15:providerId="None" w15:userId="Claire Hopkins"/>
  </w15:person>
  <w15:person w15:author="Selina Mate">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44"/>
    <w:rsid w:val="00007BD7"/>
    <w:rsid w:val="002623E9"/>
    <w:rsid w:val="00383104"/>
    <w:rsid w:val="00415332"/>
    <w:rsid w:val="00460F62"/>
    <w:rsid w:val="004C4E17"/>
    <w:rsid w:val="00772844"/>
    <w:rsid w:val="00A24E68"/>
    <w:rsid w:val="00C96E70"/>
    <w:rsid w:val="00F37E1D"/>
    <w:rsid w:val="00F54C1A"/>
    <w:rsid w:val="00F645E2"/>
    <w:rsid w:val="00FB2795"/>
    <w:rsid w:val="446E7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387E"/>
  <w15:docId w15:val="{6209B40C-35E7-4135-B945-CAFF578E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07BD7"/>
    <w:pPr>
      <w:ind w:left="720"/>
      <w:contextualSpacing/>
    </w:pPr>
  </w:style>
  <w:style w:type="paragraph" w:styleId="CommentSubject">
    <w:name w:val="annotation subject"/>
    <w:basedOn w:val="CommentText"/>
    <w:next w:val="CommentText"/>
    <w:link w:val="CommentSubjectChar"/>
    <w:uiPriority w:val="99"/>
    <w:semiHidden/>
    <w:unhideWhenUsed/>
    <w:rsid w:val="00FB2795"/>
    <w:rPr>
      <w:b/>
      <w:bCs/>
    </w:rPr>
  </w:style>
  <w:style w:type="character" w:styleId="CommentSubjectChar" w:customStyle="1">
    <w:name w:val="Comment Subject Char"/>
    <w:basedOn w:val="CommentTextChar"/>
    <w:link w:val="CommentSubject"/>
    <w:uiPriority w:val="99"/>
    <w:semiHidden/>
    <w:rsid w:val="00FB2795"/>
    <w:rPr>
      <w:b/>
      <w:bCs/>
      <w:sz w:val="20"/>
      <w:szCs w:val="20"/>
    </w:rPr>
  </w:style>
  <w:style w:type="paragraph" w:styleId="Header">
    <w:name w:val="header"/>
    <w:basedOn w:val="Normal"/>
    <w:link w:val="HeaderChar"/>
    <w:uiPriority w:val="99"/>
    <w:unhideWhenUsed/>
    <w:rsid w:val="00383104"/>
    <w:pPr>
      <w:tabs>
        <w:tab w:val="center" w:pos="4680"/>
        <w:tab w:val="right" w:pos="9360"/>
      </w:tabs>
      <w:spacing w:line="240" w:lineRule="auto"/>
    </w:pPr>
  </w:style>
  <w:style w:type="character" w:styleId="HeaderChar" w:customStyle="1">
    <w:name w:val="Header Char"/>
    <w:basedOn w:val="DefaultParagraphFont"/>
    <w:link w:val="Header"/>
    <w:uiPriority w:val="99"/>
    <w:rsid w:val="00383104"/>
  </w:style>
  <w:style w:type="paragraph" w:styleId="Footer">
    <w:name w:val="footer"/>
    <w:basedOn w:val="Normal"/>
    <w:link w:val="FooterChar"/>
    <w:uiPriority w:val="99"/>
    <w:unhideWhenUsed/>
    <w:rsid w:val="00383104"/>
    <w:pPr>
      <w:tabs>
        <w:tab w:val="center" w:pos="4680"/>
        <w:tab w:val="right" w:pos="9360"/>
      </w:tabs>
      <w:spacing w:line="240" w:lineRule="auto"/>
    </w:pPr>
  </w:style>
  <w:style w:type="character" w:styleId="FooterChar" w:customStyle="1">
    <w:name w:val="Footer Char"/>
    <w:basedOn w:val="DefaultParagraphFont"/>
    <w:link w:val="Footer"/>
    <w:uiPriority w:val="99"/>
    <w:rsid w:val="00383104"/>
  </w:style>
  <w:style w:type="character" w:styleId="Hyperlink">
    <w:name w:val="Hyperlink"/>
    <w:basedOn w:val="DefaultParagraphFont"/>
    <w:uiPriority w:val="99"/>
    <w:unhideWhenUsed/>
    <w:rsid w:val="00460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9559">
      <w:bodyDiv w:val="1"/>
      <w:marLeft w:val="0"/>
      <w:marRight w:val="0"/>
      <w:marTop w:val="0"/>
      <w:marBottom w:val="0"/>
      <w:divBdr>
        <w:top w:val="none" w:sz="0" w:space="0" w:color="auto"/>
        <w:left w:val="none" w:sz="0" w:space="0" w:color="auto"/>
        <w:bottom w:val="none" w:sz="0" w:space="0" w:color="auto"/>
        <w:right w:val="none" w:sz="0" w:space="0" w:color="auto"/>
      </w:divBdr>
    </w:div>
    <w:div w:id="2131430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switchboardta.org/resource/trauma-informed-care-movement-towards-practice-2/" TargetMode="External" Id="rId26" /><Relationship Type="http://schemas.openxmlformats.org/officeDocument/2006/relationships/hyperlink" Target="https://www.switchboardta.org/proud-to-welcome-all-community-education-about-lgbtq-newcomers-at-pride-and-world-refugee-day-events/" TargetMode="External" Id="rId21" /><Relationship Type="http://schemas.openxmlformats.org/officeDocument/2006/relationships/hyperlink" Target="https://www.switchboardta.org/resource/in-search-of-safety-lgbtq-refugee-protection-and-hias/" TargetMode="External" Id="rId34" /><Relationship Type="http://schemas.openxmlformats.org/officeDocument/2006/relationships/hyperlink" Target="https://www.hrc.org/resources/glossary-of-terms" TargetMode="External" Id="rId42" /><Relationship Type="http://schemas.openxmlformats.org/officeDocument/2006/relationships/hyperlink" Target="https://lgbtqequity.org/wp-content/uploads/2022/05/CoE-Glossary-Spanish.pdf" TargetMode="External" Id="rId47" /><Relationship Type="http://schemas.openxmlformats.org/officeDocument/2006/relationships/hyperlink" Target="https://inreach.org/" TargetMode="External" Id="rId50" /><Relationship Type="http://schemas.openxmlformats.org/officeDocument/2006/relationships/hyperlink" Target="https://www.youtube.com/watch?v=mw9HsWVHRUY" TargetMode="External" Id="rId55" /><Relationship Type="http://schemas.openxmlformats.org/officeDocument/2006/relationships/fontTable" Target="fontTable.xml" Id="rId6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hyperlink" Target="https://www.switchboardta.org/how-to-support-transgender-and-gender-non-conforming-newcomers/" TargetMode="External" Id="rId16" /><Relationship Type="http://schemas.openxmlformats.org/officeDocument/2006/relationships/hyperlink" Target="https://www.switchboardta.org/resource/introduction-to-working-with-interpreters/" TargetMode="External" Id="rId29" /><Relationship Type="http://schemas.microsoft.com/office/2018/08/relationships/commentsExtensible" Target="commentsExtensible.xml" Id="rId11" /><Relationship Type="http://schemas.openxmlformats.org/officeDocument/2006/relationships/hyperlink" Target="https://www.switchboardta.org/resource/what-is-the-impact-of-peer-support-groups-on-refugees-mental-health/" TargetMode="External" Id="rId24" /><Relationship Type="http://schemas.openxmlformats.org/officeDocument/2006/relationships/hyperlink" Target="https://www.switchboardta.org/resource/using-participatory-methods-for-more-inclusive-project-design-and-monitoring-and-evaluation-me-2/" TargetMode="External" Id="rId32" /><Relationship Type="http://schemas.openxmlformats.org/officeDocument/2006/relationships/hyperlink" Target="https://www.switchboardta.org/resource/supporting-lgbt-asylum-seekers-in-the-united-states/" TargetMode="External" Id="rId37" /><Relationship Type="http://schemas.openxmlformats.org/officeDocument/2006/relationships/hyperlink" Target="https://www.switchboardta.org/resource/rainbow-response-a-practical-guide-to-resettling-lgbt-refugees-and-asylees/" TargetMode="External" Id="rId40" /><Relationship Type="http://schemas.openxmlformats.org/officeDocument/2006/relationships/hyperlink" Target="https://immigrantjustice.org/for-attorneys/legal-resources/file/arabic-lgbtq-terminology-guide-nijc-interpreters-and-staff" TargetMode="External" Id="rId45" /><Relationship Type="http://schemas.openxmlformats.org/officeDocument/2006/relationships/hyperlink" Target="https://translifeline.org/resource_category/support-group/" TargetMode="External" Id="rId53" /><Relationship Type="http://schemas.openxmlformats.org/officeDocument/2006/relationships/hyperlink" Target="https://vimeo.com/838395655/46b610469f" TargetMode="External" Id="rId58" /><Relationship Type="http://schemas.openxmlformats.org/officeDocument/2006/relationships/footnotes" Target="footnotes.xml" Id="rId5" /><Relationship Type="http://schemas.openxmlformats.org/officeDocument/2006/relationships/hyperlink" Target="https://cops.usdoj.gov/html/dispatch/06-2021/liason_units.html" TargetMode="External" Id="rId61" /><Relationship Type="http://schemas.openxmlformats.org/officeDocument/2006/relationships/hyperlink" Target="https://www.switchboardta.org/resource/lgbtq-responsive-urm-programs-and-services/" TargetMode="External" Id="rId19" /><Relationship Type="http://schemas.openxmlformats.org/officeDocument/2006/relationships/hyperlink" Target="https://www.switchboardta.org/healthy-life-healthy-body-healthy-mind-social-determinants-of-health-in-lgbtq-newcomers/" TargetMode="External" Id="rId14" /><Relationship Type="http://schemas.openxmlformats.org/officeDocument/2006/relationships/hyperlink" Target="https://www.switchboardta.org/resource/serving-lgbtq-clients/" TargetMode="External" Id="rId22" /><Relationship Type="http://schemas.openxmlformats.org/officeDocument/2006/relationships/hyperlink" Target="https://www.switchboardta.org/resource/training-and-supporting-community-members-serving-as-interpreters/" TargetMode="External" Id="rId27" /><Relationship Type="http://schemas.openxmlformats.org/officeDocument/2006/relationships/hyperlink" Target="https://www.switchboardta.org/resource/what-works-to-support-lgbtq-refugees-2/" TargetMode="External" Id="rId30" /><Relationship Type="http://schemas.openxmlformats.org/officeDocument/2006/relationships/hyperlink" Target="https://www.switchboardta.org/resource/you-are-safe-here-posters/" TargetMode="External" Id="rId35" /><Relationship Type="http://schemas.openxmlformats.org/officeDocument/2006/relationships/hyperlink" Target="https://www.hrc.org/resources/glossary-of-terms" TargetMode="External" Id="rId43" /><Relationship Type="http://schemas.openxmlformats.org/officeDocument/2006/relationships/hyperlink" Target="https://www.rusalgbtq.org/about" TargetMode="External" Id="rId48" /><Relationship Type="http://schemas.openxmlformats.org/officeDocument/2006/relationships/hyperlink" Target="https://www.samkillermann.com/work/genderbread-person/" TargetMode="External" Id="rId56" /><Relationship Type="http://schemas.microsoft.com/office/2011/relationships/people" Target="people.xml" Id="rId64" /><Relationship Type="http://schemas.openxmlformats.org/officeDocument/2006/relationships/comments" Target="comments.xml" Id="rId8" /><Relationship Type="http://schemas.openxmlformats.org/officeDocument/2006/relationships/hyperlink" Target="https://www.lgbtqcenters.org/LGBTCenters" TargetMode="External" Id="rId51"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hyperlink" Target="https://www.switchboardta.org/four-steps-you-can-take-to-start-measuring-the-success-of-your-project/" TargetMode="External" Id="rId17" /><Relationship Type="http://schemas.openxmlformats.org/officeDocument/2006/relationships/hyperlink" Target="https://www.switchboardta.org/resource/lgbtq2i-newcomers-critical-issues/" TargetMode="External" Id="rId25" /><Relationship Type="http://schemas.openxmlformats.org/officeDocument/2006/relationships/hyperlink" Target="https://www.switchboardta.org/resource/how-companies-can-mentor-lgbtq-refugees/" TargetMode="External" Id="rId33" /><Relationship Type="http://schemas.openxmlformats.org/officeDocument/2006/relationships/hyperlink" Target="https://www.switchboardta.org/resource/lgbt-refugee-resettlement-guidelines-and-agency-self-assessment/" TargetMode="External" Id="rId38" /><Relationship Type="http://schemas.openxmlformats.org/officeDocument/2006/relationships/hyperlink" Target="https://lgbtqequity.org/wp-content/uploads/2022/05/CoE-Glossary-Spanish.pdf" TargetMode="External" Id="rId46" /><Relationship Type="http://schemas.openxmlformats.org/officeDocument/2006/relationships/hyperlink" Target="https://www.keshetonline.org/resources/forms/" TargetMode="External" Id="rId59" /><Relationship Type="http://schemas.openxmlformats.org/officeDocument/2006/relationships/hyperlink" Target="https://www.switchboardta.org/resource/creating-inclusive-spaces-for-the-lgbtq-community-in-newcomer-services/?swpmtx=98feb8ff0264e0a59a59e1054cbbe33d&amp;swpmtxnonce=5fcc30a00a" TargetMode="External" Id="rId20" /><Relationship Type="http://schemas.openxmlformats.org/officeDocument/2006/relationships/hyperlink" Target="https://glaad.org/reference/terms/" TargetMode="External" Id="rId41" /><Relationship Type="http://schemas.openxmlformats.org/officeDocument/2006/relationships/hyperlink" Target="https://app.wpath.org/provider/search" TargetMode="External" Id="rId54" /><Relationship Type="http://schemas.openxmlformats.org/officeDocument/2006/relationships/hyperlink" Target="https://www.hud.gov/program_offices/fair_housing_equal_opp/housing_discrimination_and_persons_identifying_lgbtq" TargetMode="External" Id="rId6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switchboardta.org/safeguarding-identity-and-addressing-the-legal-needs-of-lgbtq-newcomers/" TargetMode="External" Id="rId15" /><Relationship Type="http://schemas.openxmlformats.org/officeDocument/2006/relationships/hyperlink" Target="https://www.switchboardta.org/navigating-the-impact-of-hate-incidents-and-hate-crimes-on-clients-and-direct-service-staff/" TargetMode="External" Id="rId23" /><Relationship Type="http://schemas.openxmlformats.org/officeDocument/2006/relationships/hyperlink" Target="https://www.switchboardta.org/resource/serving-lgbtq-newcomers/" TargetMode="External" Id="rId28" /><Relationship Type="http://schemas.openxmlformats.org/officeDocument/2006/relationships/hyperlink" Target="https://www.switchboardta.org/resource/info-guide-access-to-mental-health-services-for-refugees-and-other-vulnerable-immigrants-in-the-u-s/" TargetMode="External" Id="rId36" /><Relationship Type="http://schemas.openxmlformats.org/officeDocument/2006/relationships/hyperlink" Target="https://www.rusalgbtq.org/about" TargetMode="External" Id="rId49" /><Relationship Type="http://schemas.openxmlformats.org/officeDocument/2006/relationships/hyperlink" Target="https://link.springer.com/chapter/10.1007/978-3-031-23379-1_7" TargetMode="External" Id="rId57" /><Relationship Type="http://schemas.microsoft.com/office/2016/09/relationships/commentsIds" Target="commentsIds.xml" Id="rId10" /><Relationship Type="http://schemas.openxmlformats.org/officeDocument/2006/relationships/hyperlink" Target="https://www.switchboardta.org/fundamentals-of-equity-and-resettlement-lessons-from-a-panel-discussion-2/" TargetMode="External" Id="rId31" /><Relationship Type="http://schemas.openxmlformats.org/officeDocument/2006/relationships/hyperlink" Target="https://immigrantjustice.org/for-attorneys/legal-resources/file/arabic-lgbtq-terminology-guide-nijc-interpreters-and-staff" TargetMode="External" Id="rId44" /><Relationship Type="http://schemas.openxmlformats.org/officeDocument/2006/relationships/hyperlink" Target="https://lgbtqbar.org/about/gethelp/" TargetMode="External" Id="rId52" /><Relationship Type="http://schemas.openxmlformats.org/officeDocument/2006/relationships/hyperlink" Target="https://reports.hrc.org/corporate-equality-index-2023" TargetMode="External" Id="rId60" /><Relationship Type="http://schemas.openxmlformats.org/officeDocument/2006/relationships/theme" Target="theme/theme1.xml" Id="rId65"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https://www.switchboardta.org/resource/responsive-services-for-transgender-and-gender-nonconforming-tgnc-newcomers/" TargetMode="External" Id="rId13" /><Relationship Type="http://schemas.openxmlformats.org/officeDocument/2006/relationships/hyperlink" Target="https://www.switchboardta.org/welcoming-lgbtq-newcomers-practical-tools-and-tips/" TargetMode="External" Id="rId18" /><Relationship Type="http://schemas.openxmlformats.org/officeDocument/2006/relationships/hyperlink" Target="https://www.switchboardta.org/resource/in-our-voices-the-journeys-of-lgbt-refugees-and-asylees/" TargetMode="External" Id="rId39" /><Relationship Type="http://schemas.openxmlformats.org/officeDocument/2006/relationships/hyperlink" Target="https://www.switchboardta.org/resource/agency-self-assessment-tool-for-serving-lgbtq-newcomers" TargetMode="External" Id="Rcf8dc926e05141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Selina Mate</lastModifiedBy>
  <revision>9</revision>
  <dcterms:created xsi:type="dcterms:W3CDTF">2025-01-16T17:30:00.0000000Z</dcterms:created>
  <dcterms:modified xsi:type="dcterms:W3CDTF">2025-01-17T20:40:52.2486944Z</dcterms:modified>
</coreProperties>
</file>